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6E5D" w:rsidRPr="00BB7667" w:rsidRDefault="00A55D47" w:rsidP="007B6E5D">
      <w:pPr>
        <w:rPr>
          <w:b/>
        </w:rPr>
      </w:pPr>
      <w:r w:rsidRPr="00BB7667">
        <w:rPr>
          <w:b/>
        </w:rPr>
        <w:t>T</w:t>
      </w:r>
      <w:r w:rsidR="007B6E5D" w:rsidRPr="00BB7667">
        <w:rPr>
          <w:b/>
        </w:rPr>
        <w:t xml:space="preserve">ender No: </w:t>
      </w:r>
      <w:r w:rsidR="00536703">
        <w:rPr>
          <w:rStyle w:val="lstextview"/>
          <w:b/>
        </w:rPr>
        <w:t>6300033070</w:t>
      </w:r>
      <w:r w:rsidR="007B6E5D" w:rsidRPr="00BB7667">
        <w:rPr>
          <w:b/>
        </w:rPr>
        <w:tab/>
      </w:r>
      <w:r w:rsidR="007B6E5D" w:rsidRPr="00BB7667">
        <w:rPr>
          <w:b/>
        </w:rPr>
        <w:tab/>
      </w:r>
      <w:r w:rsidR="007B6E5D" w:rsidRPr="00BB7667">
        <w:rPr>
          <w:b/>
        </w:rPr>
        <w:tab/>
      </w:r>
      <w:r w:rsidR="007B6E5D" w:rsidRPr="00BB7667">
        <w:rPr>
          <w:b/>
        </w:rPr>
        <w:tab/>
      </w:r>
      <w:r w:rsidR="008E0C2E" w:rsidRPr="00BB7667">
        <w:rPr>
          <w:b/>
        </w:rPr>
        <w:tab/>
      </w:r>
      <w:r w:rsidR="00795166">
        <w:rPr>
          <w:b/>
        </w:rPr>
        <w:t xml:space="preserve">  </w:t>
      </w:r>
      <w:r w:rsidR="00FF2A7E" w:rsidRPr="00BB7667">
        <w:rPr>
          <w:b/>
        </w:rPr>
        <w:tab/>
      </w:r>
      <w:r w:rsidR="00350405">
        <w:rPr>
          <w:b/>
        </w:rPr>
        <w:t xml:space="preserve">  </w:t>
      </w:r>
      <w:r w:rsidR="00795166">
        <w:rPr>
          <w:b/>
        </w:rPr>
        <w:t xml:space="preserve">        </w:t>
      </w:r>
      <w:r w:rsidR="007B6E5D" w:rsidRPr="00BB7667">
        <w:rPr>
          <w:b/>
        </w:rPr>
        <w:t>Date:</w:t>
      </w:r>
      <w:r w:rsidR="00D557CE" w:rsidRPr="00BB7667">
        <w:rPr>
          <w:b/>
        </w:rPr>
        <w:t xml:space="preserve"> </w:t>
      </w:r>
      <w:r w:rsidR="00536703">
        <w:rPr>
          <w:b/>
        </w:rPr>
        <w:t>23</w:t>
      </w:r>
      <w:r w:rsidR="006B6B39">
        <w:rPr>
          <w:b/>
        </w:rPr>
        <w:t>.</w:t>
      </w:r>
      <w:r w:rsidR="000A6CAF">
        <w:rPr>
          <w:b/>
        </w:rPr>
        <w:t>06</w:t>
      </w:r>
      <w:r w:rsidR="00BB7667">
        <w:rPr>
          <w:b/>
        </w:rPr>
        <w:t>.</w:t>
      </w:r>
      <w:r w:rsidR="000A6CAF">
        <w:rPr>
          <w:b/>
        </w:rPr>
        <w:t>2020</w:t>
      </w:r>
    </w:p>
    <w:p w:rsidR="007B6E5D" w:rsidRPr="00BB7667" w:rsidRDefault="007B6E5D" w:rsidP="007B6E5D">
      <w:pPr>
        <w:pStyle w:val="Heading1"/>
        <w:numPr>
          <w:ilvl w:val="0"/>
          <w:numId w:val="0"/>
        </w:numPr>
        <w:ind w:left="2340"/>
        <w:rPr>
          <w:rFonts w:ascii="Times New Roman" w:hAnsi="Times New Roman" w:cs="Times New Roman"/>
          <w:b w:val="0"/>
          <w:bCs w:val="0"/>
          <w:color w:val="auto"/>
          <w:sz w:val="24"/>
          <w:szCs w:val="24"/>
        </w:rPr>
      </w:pPr>
    </w:p>
    <w:p w:rsidR="007B6E5D" w:rsidRDefault="007B6E5D" w:rsidP="007B6E5D">
      <w:pPr>
        <w:pStyle w:val="Heading1"/>
        <w:numPr>
          <w:ilvl w:val="0"/>
          <w:numId w:val="0"/>
        </w:numPr>
        <w:ind w:left="2340"/>
        <w:rPr>
          <w:rFonts w:ascii="Times New Roman" w:hAnsi="Times New Roman" w:cs="Times New Roman"/>
          <w:b w:val="0"/>
          <w:bCs w:val="0"/>
          <w:color w:val="auto"/>
          <w:sz w:val="24"/>
          <w:szCs w:val="24"/>
        </w:rPr>
      </w:pPr>
    </w:p>
    <w:p w:rsidR="00536703" w:rsidRDefault="00536703" w:rsidP="00536703"/>
    <w:p w:rsidR="00536703" w:rsidRDefault="00536703" w:rsidP="00536703"/>
    <w:p w:rsidR="00536703" w:rsidRDefault="00536703" w:rsidP="00536703"/>
    <w:p w:rsidR="00536703" w:rsidRPr="00536703" w:rsidRDefault="00536703" w:rsidP="00536703"/>
    <w:p w:rsidR="007B6E5D" w:rsidRPr="00BB7667" w:rsidRDefault="007B6E5D" w:rsidP="007B6E5D">
      <w:pPr>
        <w:pStyle w:val="Heading1"/>
        <w:numPr>
          <w:ilvl w:val="0"/>
          <w:numId w:val="0"/>
        </w:numPr>
        <w:ind w:left="2340"/>
        <w:rPr>
          <w:rFonts w:ascii="Times New Roman" w:hAnsi="Times New Roman" w:cs="Times New Roman"/>
          <w:b w:val="0"/>
          <w:bCs w:val="0"/>
          <w:color w:val="auto"/>
          <w:sz w:val="24"/>
          <w:szCs w:val="24"/>
        </w:rPr>
      </w:pPr>
    </w:p>
    <w:p w:rsidR="008E0C2E" w:rsidRPr="00BB7667" w:rsidRDefault="008E0C2E" w:rsidP="008E0C2E">
      <w:pPr>
        <w:pStyle w:val="Heading1"/>
        <w:numPr>
          <w:ilvl w:val="0"/>
          <w:numId w:val="0"/>
        </w:numPr>
        <w:jc w:val="center"/>
        <w:rPr>
          <w:rFonts w:ascii="Times New Roman" w:hAnsi="Times New Roman" w:cs="Times New Roman"/>
          <w:bCs w:val="0"/>
          <w:color w:val="auto"/>
          <w:sz w:val="24"/>
          <w:szCs w:val="24"/>
          <w:u w:val="single"/>
        </w:rPr>
      </w:pPr>
      <w:r w:rsidRPr="00BB7667">
        <w:rPr>
          <w:rFonts w:ascii="Times New Roman" w:hAnsi="Times New Roman" w:cs="Times New Roman"/>
          <w:bCs w:val="0"/>
          <w:color w:val="auto"/>
          <w:sz w:val="24"/>
          <w:szCs w:val="24"/>
          <w:u w:val="single"/>
        </w:rPr>
        <w:t>TENDER DOCUMENTS</w:t>
      </w:r>
    </w:p>
    <w:p w:rsidR="007B6E5D" w:rsidRPr="00BB7667" w:rsidRDefault="007B6E5D" w:rsidP="008E0C2E">
      <w:pPr>
        <w:jc w:val="center"/>
      </w:pPr>
    </w:p>
    <w:p w:rsidR="007B6E5D" w:rsidRPr="00BB7667" w:rsidRDefault="007B6E5D" w:rsidP="007B6E5D"/>
    <w:p w:rsidR="007B6E5D" w:rsidRPr="00BB7667" w:rsidRDefault="007B6E5D" w:rsidP="007B6E5D"/>
    <w:p w:rsidR="007B6E5D" w:rsidRPr="00BB7667" w:rsidRDefault="007B6E5D" w:rsidP="007B6E5D"/>
    <w:p w:rsidR="007B6E5D" w:rsidRPr="00BB7667" w:rsidRDefault="007B6E5D" w:rsidP="007B6E5D"/>
    <w:p w:rsidR="007B6E5D" w:rsidRPr="00BB7667" w:rsidRDefault="007B6E5D" w:rsidP="007B6E5D"/>
    <w:p w:rsidR="007B6E5D" w:rsidRPr="00BB7667" w:rsidRDefault="007B6E5D" w:rsidP="007B6E5D"/>
    <w:p w:rsidR="007B6E5D" w:rsidRDefault="007B6E5D" w:rsidP="007B6E5D"/>
    <w:p w:rsidR="004B64FE" w:rsidRDefault="004B64FE" w:rsidP="007B6E5D"/>
    <w:p w:rsidR="004B64FE" w:rsidRDefault="004B64FE" w:rsidP="007B6E5D"/>
    <w:p w:rsidR="004B64FE" w:rsidRDefault="004B64FE" w:rsidP="007B6E5D"/>
    <w:p w:rsidR="004B64FE" w:rsidRDefault="004B64FE" w:rsidP="007B6E5D"/>
    <w:p w:rsidR="004B64FE" w:rsidRPr="00BB7667" w:rsidRDefault="004B64FE" w:rsidP="007B6E5D"/>
    <w:p w:rsidR="007B6E5D" w:rsidRPr="00BB7667" w:rsidRDefault="007B6E5D" w:rsidP="007B6E5D">
      <w:pPr>
        <w:pStyle w:val="Heading1"/>
        <w:numPr>
          <w:ilvl w:val="0"/>
          <w:numId w:val="0"/>
        </w:numPr>
        <w:ind w:left="2340"/>
        <w:rPr>
          <w:rFonts w:ascii="Times New Roman" w:hAnsi="Times New Roman" w:cs="Times New Roman"/>
          <w:bCs w:val="0"/>
          <w:color w:val="auto"/>
          <w:sz w:val="24"/>
          <w:szCs w:val="24"/>
          <w:u w:val="single"/>
        </w:rPr>
      </w:pPr>
      <w:r w:rsidRPr="00BB7667">
        <w:rPr>
          <w:rFonts w:ascii="Times New Roman" w:hAnsi="Times New Roman" w:cs="Times New Roman"/>
          <w:bCs w:val="0"/>
          <w:color w:val="auto"/>
          <w:sz w:val="24"/>
          <w:szCs w:val="24"/>
        </w:rPr>
        <w:tab/>
      </w:r>
    </w:p>
    <w:p w:rsidR="00BB7667" w:rsidRPr="006121C9" w:rsidRDefault="00BB7667" w:rsidP="00BB7667">
      <w:pPr>
        <w:autoSpaceDE w:val="0"/>
        <w:autoSpaceDN w:val="0"/>
        <w:adjustRightInd w:val="0"/>
        <w:jc w:val="center"/>
        <w:rPr>
          <w:b/>
          <w:bCs/>
        </w:rPr>
      </w:pPr>
      <w:r w:rsidRPr="006121C9">
        <w:rPr>
          <w:b/>
          <w:bCs/>
        </w:rPr>
        <w:t>REQUEST FOR QUOTATION</w:t>
      </w:r>
      <w:r w:rsidR="00B87C26" w:rsidRPr="006121C9">
        <w:rPr>
          <w:b/>
          <w:bCs/>
        </w:rPr>
        <w:t xml:space="preserve"> </w:t>
      </w:r>
    </w:p>
    <w:p w:rsidR="00BB7667" w:rsidRPr="006121C9" w:rsidRDefault="00B87C26" w:rsidP="00BB7667">
      <w:pPr>
        <w:autoSpaceDE w:val="0"/>
        <w:autoSpaceDN w:val="0"/>
        <w:adjustRightInd w:val="0"/>
        <w:jc w:val="center"/>
        <w:rPr>
          <w:b/>
          <w:bCs/>
        </w:rPr>
      </w:pPr>
      <w:r w:rsidRPr="006121C9">
        <w:rPr>
          <w:b/>
          <w:bCs/>
        </w:rPr>
        <w:t xml:space="preserve">FOR </w:t>
      </w:r>
    </w:p>
    <w:p w:rsidR="00145EE8" w:rsidRDefault="00AE50B9" w:rsidP="009627FE">
      <w:pPr>
        <w:spacing w:before="57"/>
        <w:ind w:right="168"/>
        <w:jc w:val="center"/>
        <w:rPr>
          <w:b/>
          <w:bCs/>
        </w:rPr>
      </w:pPr>
      <w:r>
        <w:rPr>
          <w:b/>
          <w:bCs/>
        </w:rPr>
        <w:t xml:space="preserve">SUPPLY, INSTALLATION &amp; COMMISSIONING </w:t>
      </w:r>
      <w:r w:rsidR="00145EE8" w:rsidRPr="00863469">
        <w:rPr>
          <w:b/>
          <w:bCs/>
        </w:rPr>
        <w:t xml:space="preserve">OF FIREWALLS </w:t>
      </w:r>
    </w:p>
    <w:p w:rsidR="00145EE8" w:rsidRDefault="00145EE8" w:rsidP="009627FE">
      <w:pPr>
        <w:spacing w:before="57"/>
        <w:ind w:right="168"/>
        <w:jc w:val="center"/>
        <w:rPr>
          <w:b/>
          <w:bCs/>
        </w:rPr>
      </w:pPr>
      <w:r w:rsidRPr="00863469">
        <w:rPr>
          <w:b/>
          <w:bCs/>
        </w:rPr>
        <w:t xml:space="preserve">WITH CENTRALIZED MANAGER AND </w:t>
      </w:r>
    </w:p>
    <w:p w:rsidR="00145EE8" w:rsidRDefault="00145EE8" w:rsidP="009627FE">
      <w:pPr>
        <w:spacing w:before="57"/>
        <w:ind w:right="168"/>
        <w:jc w:val="center"/>
        <w:rPr>
          <w:b/>
          <w:bCs/>
        </w:rPr>
      </w:pPr>
      <w:r w:rsidRPr="00863469">
        <w:rPr>
          <w:b/>
          <w:bCs/>
        </w:rPr>
        <w:t>ANALYSER AT VARIOUS LOCATIONS</w:t>
      </w:r>
      <w:r>
        <w:rPr>
          <w:b/>
          <w:bCs/>
        </w:rPr>
        <w:t xml:space="preserve"> </w:t>
      </w:r>
      <w:r w:rsidRPr="00863469">
        <w:rPr>
          <w:b/>
          <w:bCs/>
        </w:rPr>
        <w:t xml:space="preserve">OF </w:t>
      </w:r>
    </w:p>
    <w:p w:rsidR="00B87C26" w:rsidRPr="00BB7667" w:rsidRDefault="00145EE8" w:rsidP="009627FE">
      <w:pPr>
        <w:spacing w:before="57"/>
        <w:ind w:right="168"/>
        <w:jc w:val="center"/>
        <w:rPr>
          <w:b/>
          <w:bCs/>
        </w:rPr>
      </w:pPr>
      <w:r w:rsidRPr="00863469">
        <w:rPr>
          <w:b/>
          <w:bCs/>
        </w:rPr>
        <w:t>BEML LIMITED</w:t>
      </w:r>
      <w:r w:rsidRPr="006121C9">
        <w:rPr>
          <w:b/>
          <w:bCs/>
        </w:rPr>
        <w:t>.</w:t>
      </w: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6B6B39" w:rsidRPr="001644DB" w:rsidRDefault="006B6B39" w:rsidP="006B6B39">
      <w:pPr>
        <w:jc w:val="center"/>
        <w:rPr>
          <w:b/>
        </w:rPr>
      </w:pPr>
      <w:r w:rsidRPr="001644DB">
        <w:rPr>
          <w:b/>
        </w:rPr>
        <w:t xml:space="preserve">BID SUBMISSION DATE ON OR BEFORE </w:t>
      </w:r>
      <w:r w:rsidR="00536703">
        <w:rPr>
          <w:b/>
        </w:rPr>
        <w:t>08</w:t>
      </w:r>
      <w:r>
        <w:rPr>
          <w:b/>
        </w:rPr>
        <w:t>.07.2020</w:t>
      </w:r>
      <w:r w:rsidRPr="001644DB">
        <w:rPr>
          <w:b/>
        </w:rPr>
        <w:t xml:space="preserve"> BY 2 PM</w:t>
      </w: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87C26" w:rsidRPr="00BB7667" w:rsidRDefault="00B87C26" w:rsidP="00B87C26">
      <w:pPr>
        <w:autoSpaceDE w:val="0"/>
        <w:autoSpaceDN w:val="0"/>
        <w:adjustRightInd w:val="0"/>
        <w:jc w:val="both"/>
        <w:rPr>
          <w:b/>
          <w:bCs/>
        </w:rPr>
      </w:pPr>
    </w:p>
    <w:p w:rsidR="00BB7667" w:rsidRPr="00BB7667" w:rsidRDefault="00BB7667" w:rsidP="00BB7667"/>
    <w:p w:rsidR="00BB7667" w:rsidRPr="00BB7667" w:rsidRDefault="00BB7667" w:rsidP="00BB7667">
      <w:pPr>
        <w:pStyle w:val="BodyTextIndent2"/>
        <w:ind w:left="0"/>
        <w:jc w:val="center"/>
        <w:rPr>
          <w:rFonts w:ascii="Times New Roman" w:hAnsi="Times New Roman" w:cs="Times New Roman"/>
          <w:b/>
          <w:sz w:val="24"/>
        </w:rPr>
      </w:pPr>
      <w:r w:rsidRPr="00BB7667">
        <w:rPr>
          <w:rFonts w:ascii="Times New Roman" w:hAnsi="Times New Roman" w:cs="Times New Roman"/>
          <w:b/>
          <w:sz w:val="24"/>
        </w:rPr>
        <w:t>BEML LIMITED,</w:t>
      </w:r>
    </w:p>
    <w:p w:rsidR="00BB7667" w:rsidRPr="00BB7667" w:rsidRDefault="00BB7667" w:rsidP="00BB7667">
      <w:pPr>
        <w:pStyle w:val="BodyTextIndent2"/>
        <w:ind w:left="0"/>
        <w:jc w:val="center"/>
        <w:rPr>
          <w:rFonts w:ascii="Times New Roman" w:hAnsi="Times New Roman" w:cs="Times New Roman"/>
          <w:b/>
          <w:sz w:val="24"/>
        </w:rPr>
      </w:pPr>
      <w:r w:rsidRPr="00BB7667">
        <w:rPr>
          <w:rFonts w:ascii="Times New Roman" w:hAnsi="Times New Roman" w:cs="Times New Roman"/>
          <w:b/>
          <w:sz w:val="24"/>
        </w:rPr>
        <w:t>Corporate Office,</w:t>
      </w:r>
    </w:p>
    <w:p w:rsidR="00BB7667" w:rsidRPr="00BB7667" w:rsidRDefault="00BB7667" w:rsidP="00BB7667">
      <w:pPr>
        <w:pStyle w:val="BodyTextIndent2"/>
        <w:ind w:left="0"/>
        <w:jc w:val="center"/>
        <w:rPr>
          <w:rFonts w:ascii="Times New Roman" w:hAnsi="Times New Roman" w:cs="Times New Roman"/>
          <w:b/>
          <w:sz w:val="24"/>
        </w:rPr>
      </w:pPr>
      <w:r w:rsidRPr="00BB7667">
        <w:rPr>
          <w:rFonts w:ascii="Times New Roman" w:hAnsi="Times New Roman" w:cs="Times New Roman"/>
          <w:b/>
          <w:sz w:val="24"/>
        </w:rPr>
        <w:t>BEML Soudha, 23/1, 4</w:t>
      </w:r>
      <w:r w:rsidRPr="00BB7667">
        <w:rPr>
          <w:rFonts w:ascii="Times New Roman" w:hAnsi="Times New Roman" w:cs="Times New Roman"/>
          <w:b/>
          <w:sz w:val="24"/>
          <w:vertAlign w:val="superscript"/>
        </w:rPr>
        <w:t xml:space="preserve">th </w:t>
      </w:r>
      <w:r w:rsidRPr="00BB7667">
        <w:rPr>
          <w:rFonts w:ascii="Times New Roman" w:hAnsi="Times New Roman" w:cs="Times New Roman"/>
          <w:b/>
          <w:sz w:val="24"/>
        </w:rPr>
        <w:t>Main, SR Nagar,</w:t>
      </w:r>
    </w:p>
    <w:p w:rsidR="00BB7667" w:rsidRPr="00BB7667" w:rsidRDefault="00BB7667" w:rsidP="00BB7667">
      <w:pPr>
        <w:jc w:val="center"/>
        <w:rPr>
          <w:b/>
        </w:rPr>
      </w:pPr>
      <w:r w:rsidRPr="00BB7667">
        <w:rPr>
          <w:b/>
        </w:rPr>
        <w:t>Bangalore - 560027</w:t>
      </w:r>
    </w:p>
    <w:p w:rsidR="00B52B02" w:rsidRDefault="00B52B02" w:rsidP="00B52B02">
      <w:pPr>
        <w:autoSpaceDE w:val="0"/>
        <w:autoSpaceDN w:val="0"/>
        <w:adjustRightInd w:val="0"/>
        <w:jc w:val="both"/>
        <w:rPr>
          <w:b/>
        </w:rPr>
      </w:pPr>
    </w:p>
    <w:p w:rsidR="00B52B02" w:rsidRDefault="00B52B02" w:rsidP="00B52B02">
      <w:pPr>
        <w:autoSpaceDE w:val="0"/>
        <w:autoSpaceDN w:val="0"/>
        <w:adjustRightInd w:val="0"/>
        <w:jc w:val="both"/>
        <w:rPr>
          <w:b/>
        </w:rPr>
      </w:pPr>
    </w:p>
    <w:p w:rsidR="00BB7667" w:rsidRPr="00B52B02" w:rsidRDefault="00B52B02" w:rsidP="00B52B02">
      <w:pPr>
        <w:autoSpaceDE w:val="0"/>
        <w:autoSpaceDN w:val="0"/>
        <w:adjustRightInd w:val="0"/>
        <w:jc w:val="both"/>
        <w:rPr>
          <w:b/>
        </w:rPr>
      </w:pPr>
      <w:r w:rsidRPr="00B52B02">
        <w:rPr>
          <w:b/>
        </w:rPr>
        <w:t>A.  INTRODUCTION</w:t>
      </w:r>
    </w:p>
    <w:p w:rsidR="00B87C26" w:rsidRPr="00BB7667" w:rsidRDefault="00B87C26" w:rsidP="00B87C26">
      <w:pPr>
        <w:autoSpaceDE w:val="0"/>
        <w:autoSpaceDN w:val="0"/>
        <w:adjustRightInd w:val="0"/>
        <w:jc w:val="both"/>
        <w:rPr>
          <w:b/>
          <w:bCs/>
        </w:rPr>
      </w:pPr>
    </w:p>
    <w:p w:rsidR="00B87C26" w:rsidRPr="00BB7667" w:rsidRDefault="00B87C26" w:rsidP="00BB7667">
      <w:pPr>
        <w:suppressAutoHyphens w:val="0"/>
        <w:autoSpaceDE w:val="0"/>
        <w:autoSpaceDN w:val="0"/>
        <w:adjustRightInd w:val="0"/>
        <w:contextualSpacing/>
        <w:jc w:val="both"/>
      </w:pPr>
      <w:r w:rsidRPr="00BB7667">
        <w:t>BEML Limited, a ‘Miniratna-Category-1’, is a leading public sector undertaking under the Ministry of Defence for manufacturing a wide range of Mining, Earthmoving, Railways and Defence truck &amp; equipment.</w:t>
      </w:r>
    </w:p>
    <w:p w:rsidR="00B87C26" w:rsidRPr="00BB7667" w:rsidRDefault="00B87C26" w:rsidP="00B87C26">
      <w:pPr>
        <w:autoSpaceDE w:val="0"/>
        <w:autoSpaceDN w:val="0"/>
        <w:adjustRightInd w:val="0"/>
      </w:pPr>
    </w:p>
    <w:p w:rsidR="009627FE" w:rsidRPr="002C3063" w:rsidRDefault="009627FE" w:rsidP="009627FE">
      <w:pPr>
        <w:pStyle w:val="BodyText"/>
        <w:spacing w:before="56"/>
        <w:ind w:right="-50"/>
        <w:rPr>
          <w:rFonts w:ascii="Times New Roman" w:hAnsi="Times New Roman"/>
          <w:i w:val="0"/>
        </w:rPr>
      </w:pPr>
      <w:r w:rsidRPr="002C3063">
        <w:rPr>
          <w:rFonts w:ascii="Times New Roman" w:hAnsi="Times New Roman"/>
          <w:i w:val="0"/>
        </w:rPr>
        <w:t>BEML LTD, incorporated in 1964, is a Mini-Ratna (Category-I) Public Sector Undertaking, under the Ministry of Defence engaged in the design, development, manufacturing and after-sales service of a wide range of products of core sectors of economy such as coal, mining, steel, cement, power, irrigation, construction, road building, Defence , Railway and Metro transportation system &amp; Aerospace, BEML is a listed company and Government of India holds about 54% of the total paid up capital of the Company. BEML operates in three business segments – Mining &amp; Construction, Defence &amp; Aerospace, Rail &amp; Metro and International Business Division for export activities.</w:t>
      </w:r>
    </w:p>
    <w:p w:rsidR="009627FE" w:rsidRPr="009627FE" w:rsidRDefault="009627FE" w:rsidP="009627FE">
      <w:pPr>
        <w:pStyle w:val="BodyText"/>
        <w:ind w:right="-50"/>
        <w:rPr>
          <w:rFonts w:ascii="Times New Roman" w:hAnsi="Times New Roman"/>
          <w:i w:val="0"/>
          <w:highlight w:val="yellow"/>
        </w:rPr>
      </w:pPr>
    </w:p>
    <w:p w:rsidR="00C402AA" w:rsidRDefault="00C402AA" w:rsidP="00B87C26">
      <w:pPr>
        <w:autoSpaceDE w:val="0"/>
        <w:autoSpaceDN w:val="0"/>
        <w:adjustRightInd w:val="0"/>
        <w:jc w:val="both"/>
        <w:rPr>
          <w:b/>
        </w:rPr>
      </w:pPr>
    </w:p>
    <w:p w:rsidR="00B87C26" w:rsidRDefault="00BB7667" w:rsidP="00B87C26">
      <w:pPr>
        <w:autoSpaceDE w:val="0"/>
        <w:autoSpaceDN w:val="0"/>
        <w:adjustRightInd w:val="0"/>
        <w:jc w:val="both"/>
      </w:pPr>
      <w:r w:rsidRPr="00BB7667">
        <w:rPr>
          <w:b/>
        </w:rPr>
        <w:t>B.  SCOPE OF WORK :</w:t>
      </w:r>
      <w:r w:rsidRPr="00BB7667">
        <w:t xml:space="preserve"> </w:t>
      </w:r>
    </w:p>
    <w:p w:rsidR="00B87C26" w:rsidRPr="00BB7667" w:rsidRDefault="00B87C26" w:rsidP="00B87C26">
      <w:pPr>
        <w:autoSpaceDE w:val="0"/>
        <w:autoSpaceDN w:val="0"/>
        <w:adjustRightInd w:val="0"/>
        <w:jc w:val="both"/>
      </w:pPr>
    </w:p>
    <w:p w:rsidR="009627FE" w:rsidRPr="002C3063" w:rsidRDefault="009627FE" w:rsidP="009627FE">
      <w:pPr>
        <w:pStyle w:val="BodyText"/>
        <w:ind w:left="400"/>
      </w:pPr>
      <w:r w:rsidRPr="002C3063">
        <w:t>BEML LTD invites tender from the firms as per following details:-</w:t>
      </w:r>
    </w:p>
    <w:p w:rsidR="009627FE" w:rsidRPr="002C3063" w:rsidRDefault="009627FE" w:rsidP="009627FE">
      <w:pPr>
        <w:pStyle w:val="BodyText"/>
        <w:spacing w:before="4"/>
      </w:pPr>
    </w:p>
    <w:tbl>
      <w:tblPr>
        <w:tblW w:w="0" w:type="auto"/>
        <w:tblInd w:w="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02"/>
        <w:gridCol w:w="6687"/>
      </w:tblGrid>
      <w:tr w:rsidR="009627FE" w:rsidRPr="002C3063" w:rsidTr="009627FE">
        <w:trPr>
          <w:trHeight w:val="537"/>
        </w:trPr>
        <w:tc>
          <w:tcPr>
            <w:tcW w:w="1702" w:type="dxa"/>
          </w:tcPr>
          <w:p w:rsidR="009627FE" w:rsidRPr="002C3063" w:rsidRDefault="009627FE" w:rsidP="0070721B">
            <w:pPr>
              <w:pStyle w:val="TableParagraph"/>
              <w:spacing w:line="265" w:lineRule="exact"/>
              <w:ind w:left="107"/>
              <w:jc w:val="both"/>
              <w:rPr>
                <w:rFonts w:ascii="Times New Roman" w:hAnsi="Times New Roman" w:cs="Times New Roman"/>
              </w:rPr>
            </w:pPr>
            <w:r w:rsidRPr="002C3063">
              <w:rPr>
                <w:rFonts w:ascii="Times New Roman" w:hAnsi="Times New Roman" w:cs="Times New Roman"/>
              </w:rPr>
              <w:t>Description</w:t>
            </w:r>
          </w:p>
        </w:tc>
        <w:tc>
          <w:tcPr>
            <w:tcW w:w="6687" w:type="dxa"/>
          </w:tcPr>
          <w:p w:rsidR="009627FE" w:rsidRPr="002C3063" w:rsidRDefault="009627FE" w:rsidP="00AE50B9">
            <w:pPr>
              <w:pStyle w:val="TableParagraph"/>
              <w:spacing w:line="265" w:lineRule="exact"/>
              <w:ind w:left="107"/>
              <w:jc w:val="both"/>
              <w:rPr>
                <w:rFonts w:ascii="Times New Roman" w:hAnsi="Times New Roman" w:cs="Times New Roman"/>
              </w:rPr>
            </w:pPr>
            <w:r w:rsidRPr="002C3063">
              <w:rPr>
                <w:rFonts w:ascii="Times New Roman" w:hAnsi="Times New Roman" w:cs="Times New Roman"/>
              </w:rPr>
              <w:t xml:space="preserve">Supply </w:t>
            </w:r>
            <w:r w:rsidR="00AE50B9" w:rsidRPr="002C3063">
              <w:rPr>
                <w:rFonts w:ascii="Times New Roman" w:hAnsi="Times New Roman" w:cs="Times New Roman"/>
              </w:rPr>
              <w:t xml:space="preserve">installation, &amp; commissioning </w:t>
            </w:r>
            <w:r w:rsidRPr="002C3063">
              <w:rPr>
                <w:rFonts w:ascii="Times New Roman" w:hAnsi="Times New Roman" w:cs="Times New Roman"/>
              </w:rPr>
              <w:t xml:space="preserve">of </w:t>
            </w:r>
            <w:r w:rsidRPr="002C3063">
              <w:rPr>
                <w:rFonts w:ascii="Times New Roman" w:hAnsi="Times New Roman" w:cs="Times New Roman"/>
                <w:b/>
                <w:bCs/>
              </w:rPr>
              <w:t xml:space="preserve">FIREWALLS WITH CENTRALIZED MANAGER AND ANALYSER </w:t>
            </w:r>
            <w:r w:rsidRPr="002C3063">
              <w:rPr>
                <w:rFonts w:ascii="Times New Roman" w:hAnsi="Times New Roman" w:cs="Times New Roman"/>
              </w:rPr>
              <w:t>at various locations of BEML as per the specification enclosed</w:t>
            </w:r>
            <w:r w:rsidR="0018795B">
              <w:rPr>
                <w:rFonts w:ascii="Times New Roman" w:hAnsi="Times New Roman" w:cs="Times New Roman"/>
              </w:rPr>
              <w:t xml:space="preserve"> at </w:t>
            </w:r>
            <w:r w:rsidR="0018795B" w:rsidRPr="0018795B">
              <w:rPr>
                <w:rFonts w:ascii="Times New Roman" w:hAnsi="Times New Roman" w:cs="Times New Roman"/>
                <w:b/>
              </w:rPr>
              <w:t>Annexure - A</w:t>
            </w:r>
          </w:p>
        </w:tc>
      </w:tr>
    </w:tbl>
    <w:p w:rsidR="00180C51" w:rsidRDefault="00180C51" w:rsidP="00206B6E">
      <w:pPr>
        <w:pStyle w:val="ListParagraph"/>
        <w:rPr>
          <w:b/>
        </w:rPr>
      </w:pP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 xml:space="preserve">BEML is looking for an enterprise class SECURE SD-WAN solution for branch offices having onsite SECURE SD-WAN Controller. The solution should enable BEML to connect its offices via Hybrid WAN and manoeuvre traffic with End-to-End Security. </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 xml:space="preserve">Bidder should supply &amp; install Firewall </w:t>
      </w:r>
      <w:r>
        <w:rPr>
          <w:rFonts w:ascii="Times New Roman" w:hAnsi="Times New Roman"/>
          <w:i w:val="0"/>
        </w:rPr>
        <w:t>and</w:t>
      </w:r>
      <w:r w:rsidRPr="00536AA0">
        <w:rPr>
          <w:rFonts w:ascii="Times New Roman" w:hAnsi="Times New Roman"/>
          <w:i w:val="0"/>
        </w:rPr>
        <w:t xml:space="preserve"> Centralized </w:t>
      </w:r>
      <w:r>
        <w:rPr>
          <w:rFonts w:ascii="Times New Roman" w:hAnsi="Times New Roman"/>
          <w:i w:val="0"/>
        </w:rPr>
        <w:t>M</w:t>
      </w:r>
      <w:r w:rsidRPr="00536AA0">
        <w:rPr>
          <w:rFonts w:ascii="Times New Roman" w:hAnsi="Times New Roman"/>
          <w:i w:val="0"/>
        </w:rPr>
        <w:t xml:space="preserve">anagement </w:t>
      </w:r>
      <w:r>
        <w:rPr>
          <w:rFonts w:ascii="Times New Roman" w:hAnsi="Times New Roman"/>
          <w:i w:val="0"/>
        </w:rPr>
        <w:t xml:space="preserve">&amp; Analyzer </w:t>
      </w:r>
      <w:r w:rsidRPr="00536AA0">
        <w:rPr>
          <w:rFonts w:ascii="Times New Roman" w:hAnsi="Times New Roman"/>
          <w:i w:val="0"/>
        </w:rPr>
        <w:t>system as mentioned in this document.</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The SECURE SD-WAN solution should support various network topologies i.e. Hub and Spoke, Mesh etc.</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The SECURE SD-WAN solution should be able to distribute the load on available paths and auto-failover to links having better performance.</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The SECURE SD-WAN solution should have inbuilt QoS mechanism which is having application level awareness, giving bandwidth priority to the most critical applications. This may include dynamic path selection, sending an application on a faster link, or even splitting an application between two paths to improve performance by delivering it faster.</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The data/voice/video traffic should be routable not only by policies but also by the performance of the link such as jitter, latency, packet loss etc. SECURE SD-WAN solution should improve Video conference performance between offices and it should take care of automatic traffic steering through better performance link.</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lastRenderedPageBreak/>
        <w:t>Proposed solution should be in the form of Hardware Appliance at DC/DR. For other locations, Hardware Appliance with Desktop/1U form factor with single power supply.</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Proposed SECURE SD-WAN solution should have on-premise management console/controller to manage all the edge devices.</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The SECURE SD-WAN devices should be capable of HA deployment i.e. Active/Passive and should be capable of auto failover in case active device fails.</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The SECURE SD-WAN device should be capable to use all the available links like MPLS or Internet link.</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The SECURE SD-WAN device should have the ability to bind multiple MPLS links and/or public internet links.</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 xml:space="preserve">In 27 ROs / DOs, the SECURE SD-WAN devices must handle / match the performance as mentioned on the RFP Specification. </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The SECURE SD-WAN should be able to load balance across links simultaneously or leverage the secondary link for spill-over if the bandwidth required for one session exceeds the available bandwidth on the best link. This lets high bandwidth applications have as much bandwidth as they need to perform optimally.</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The SECURE SD-WAN should have the ability to bind multiple MPLS links and an MPLS link with public internet link.</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The SECURE SD-WAN device should have capability to forward traffic via specific WAN paths depending on predefined application policies and performance needs.</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The SECURE SD-WAN should continuously assess performance of critical voice, video, or data applications at any given time.</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The SECURE SD-WAN solution should support encryptions for end-to-end communication. The solution should use standard encryption technology, such as AES256 or above to provide secure connectivity over any type of WAN link. Rekeying functionality should be available in the solution for encryptions.</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The SECURE SD-WAN solution should come with a web-based administration interface and GUI.</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The SECURE SD-WAN should be able to generate system events/logs for events that have taken place in the system such as a login, changes to configuration and system related errors or warnings.</w:t>
      </w:r>
    </w:p>
    <w:p w:rsidR="00B52B02" w:rsidRPr="00536AA0" w:rsidRDefault="00B52B02" w:rsidP="00B52B02">
      <w:pPr>
        <w:pStyle w:val="BodyText"/>
        <w:numPr>
          <w:ilvl w:val="0"/>
          <w:numId w:val="49"/>
        </w:numPr>
        <w:rPr>
          <w:rFonts w:ascii="Times New Roman" w:hAnsi="Times New Roman"/>
          <w:i w:val="0"/>
        </w:rPr>
      </w:pPr>
      <w:r w:rsidRPr="00536AA0">
        <w:rPr>
          <w:rFonts w:ascii="Times New Roman" w:hAnsi="Times New Roman"/>
          <w:i w:val="0"/>
        </w:rPr>
        <w:t>The SECURE SD-WAN should be able to integrate with SIEM Solution which is planned for procurement in future.</w:t>
      </w:r>
    </w:p>
    <w:p w:rsidR="00B52B02" w:rsidRPr="00B52B02" w:rsidRDefault="00B52B02" w:rsidP="00B52B02">
      <w:pPr>
        <w:pStyle w:val="BodyText"/>
        <w:numPr>
          <w:ilvl w:val="0"/>
          <w:numId w:val="49"/>
        </w:numPr>
        <w:rPr>
          <w:rFonts w:ascii="Times New Roman" w:hAnsi="Times New Roman"/>
          <w:i w:val="0"/>
        </w:rPr>
      </w:pPr>
      <w:r w:rsidRPr="00B52B02">
        <w:rPr>
          <w:rFonts w:ascii="Times New Roman" w:hAnsi="Times New Roman"/>
          <w:i w:val="0"/>
        </w:rPr>
        <w:t>Bidder should be able to integrate the Firewall Logs to SIEM Solution whenever it is available.</w:t>
      </w:r>
    </w:p>
    <w:p w:rsidR="00B52B02" w:rsidRDefault="00B52B02" w:rsidP="00206B6E">
      <w:pPr>
        <w:pStyle w:val="ListParagraph"/>
        <w:rPr>
          <w:b/>
        </w:rPr>
      </w:pPr>
    </w:p>
    <w:p w:rsidR="00B52B02" w:rsidRPr="00BB7667" w:rsidRDefault="00B52B02" w:rsidP="00206B6E">
      <w:pPr>
        <w:pStyle w:val="ListParagraph"/>
        <w:rPr>
          <w:b/>
        </w:rPr>
      </w:pPr>
    </w:p>
    <w:p w:rsidR="000E0311" w:rsidRPr="00BB7667" w:rsidRDefault="000E0311" w:rsidP="009627FE">
      <w:pPr>
        <w:pStyle w:val="Heading1"/>
        <w:numPr>
          <w:ilvl w:val="0"/>
          <w:numId w:val="22"/>
        </w:numPr>
        <w:ind w:left="426"/>
        <w:rPr>
          <w:rFonts w:ascii="Times New Roman" w:hAnsi="Times New Roman" w:cs="Times New Roman"/>
          <w:color w:val="auto"/>
          <w:sz w:val="24"/>
          <w:szCs w:val="24"/>
        </w:rPr>
      </w:pPr>
      <w:r w:rsidRPr="00BB7667">
        <w:rPr>
          <w:rFonts w:ascii="Times New Roman" w:hAnsi="Times New Roman" w:cs="Times New Roman"/>
          <w:color w:val="auto"/>
          <w:sz w:val="24"/>
          <w:szCs w:val="24"/>
        </w:rPr>
        <w:t>PROCEDURE FOR SUBMISSION OF BIDS</w:t>
      </w:r>
    </w:p>
    <w:p w:rsidR="000E0311" w:rsidRPr="00BB7667" w:rsidRDefault="000E0311" w:rsidP="000E0311">
      <w:pPr>
        <w:pStyle w:val="BodyText"/>
        <w:ind w:left="720"/>
        <w:rPr>
          <w:rFonts w:ascii="Times New Roman" w:hAnsi="Times New Roman"/>
          <w:b/>
          <w:i w:val="0"/>
        </w:rPr>
      </w:pPr>
    </w:p>
    <w:p w:rsidR="006B6B39" w:rsidRPr="00CA474C" w:rsidRDefault="006B6B39" w:rsidP="006B6B39">
      <w:pPr>
        <w:pStyle w:val="BodyText"/>
        <w:ind w:left="360"/>
        <w:rPr>
          <w:rFonts w:ascii="Times New Roman" w:hAnsi="Times New Roman"/>
        </w:rPr>
      </w:pPr>
      <w:r w:rsidRPr="00CA474C">
        <w:rPr>
          <w:rFonts w:ascii="Times New Roman" w:hAnsi="Times New Roman"/>
          <w:i w:val="0"/>
        </w:rPr>
        <w:t xml:space="preserve">You are required to submit bid in </w:t>
      </w:r>
      <w:r w:rsidRPr="00CA474C">
        <w:rPr>
          <w:rFonts w:ascii="Times New Roman" w:hAnsi="Times New Roman"/>
          <w:b/>
          <w:bCs w:val="0"/>
          <w:i w:val="0"/>
        </w:rPr>
        <w:t>three parts viz. (1) Pre-Qualification bid, (2) Technical Bid and (3) Commercial Bid.</w:t>
      </w:r>
      <w:r w:rsidRPr="00CA474C">
        <w:rPr>
          <w:rFonts w:ascii="Times New Roman" w:hAnsi="Times New Roman"/>
          <w:i w:val="0"/>
        </w:rPr>
        <w:t xml:space="preserve"> BEML may at its sole discretion amend the bidding documents at any time prior to the deadline for submission of bids. However in case of such amendment, the bid submission date may be extended at the discretion of </w:t>
      </w:r>
      <w:r w:rsidRPr="00CA474C">
        <w:rPr>
          <w:rFonts w:ascii="Times New Roman" w:hAnsi="Times New Roman"/>
          <w:i w:val="0"/>
        </w:rPr>
        <w:lastRenderedPageBreak/>
        <w:t>BEML. Amendments made prior to submission of bid will be provided in the form of corrigendum to the bidding documents and will be posted on the BEML website (</w:t>
      </w:r>
      <w:hyperlink r:id="rId8" w:history="1">
        <w:r w:rsidRPr="00CA474C">
          <w:rPr>
            <w:rFonts w:ascii="Times New Roman" w:hAnsi="Times New Roman"/>
            <w:i w:val="0"/>
          </w:rPr>
          <w:t>http://www.bemlindia.com/tender_hq.php</w:t>
        </w:r>
      </w:hyperlink>
      <w:r w:rsidRPr="00CA474C">
        <w:rPr>
          <w:rFonts w:ascii="Times New Roman" w:hAnsi="Times New Roman"/>
        </w:rPr>
        <w:t>)</w:t>
      </w:r>
    </w:p>
    <w:p w:rsidR="006B6B39" w:rsidRPr="00CA474C" w:rsidRDefault="006B6B39" w:rsidP="006B6B39">
      <w:pPr>
        <w:pStyle w:val="BodyText"/>
        <w:ind w:left="720"/>
        <w:rPr>
          <w:rFonts w:ascii="Times New Roman" w:hAnsi="Times New Roman"/>
        </w:rPr>
      </w:pPr>
    </w:p>
    <w:p w:rsidR="006B6B39" w:rsidRPr="00CA474C" w:rsidRDefault="006B6B39" w:rsidP="006B6B39">
      <w:pPr>
        <w:pStyle w:val="BodyText"/>
        <w:ind w:left="360"/>
        <w:rPr>
          <w:rFonts w:ascii="Times New Roman" w:hAnsi="Times New Roman"/>
          <w:b/>
          <w:i w:val="0"/>
        </w:rPr>
      </w:pPr>
      <w:r w:rsidRPr="00CA474C">
        <w:rPr>
          <w:rFonts w:ascii="Times New Roman" w:hAnsi="Times New Roman"/>
          <w:b/>
          <w:i w:val="0"/>
        </w:rPr>
        <w:t xml:space="preserve">Note: To participate in this e- tender you should have </w:t>
      </w:r>
      <w:r w:rsidRPr="00042596">
        <w:rPr>
          <w:rFonts w:ascii="Times New Roman" w:hAnsi="Times New Roman"/>
          <w:b/>
          <w:i w:val="0"/>
        </w:rPr>
        <w:t>a valid Class III Organization Digital Signature with Signing and Encryption issued by authorized Certifying Authority</w:t>
      </w:r>
      <w:r w:rsidRPr="00FD2A9E">
        <w:rPr>
          <w:rFonts w:ascii="Times New Roman" w:hAnsi="Times New Roman"/>
          <w:b/>
          <w:i w:val="0"/>
        </w:rPr>
        <w:t>.</w:t>
      </w:r>
    </w:p>
    <w:p w:rsidR="006B6B39" w:rsidRPr="00CA474C" w:rsidRDefault="006B6B39" w:rsidP="006B6B39">
      <w:pPr>
        <w:pStyle w:val="BodyText"/>
        <w:ind w:left="360"/>
        <w:rPr>
          <w:rFonts w:ascii="Times New Roman" w:hAnsi="Times New Roman"/>
          <w:i w:val="0"/>
        </w:rPr>
      </w:pPr>
    </w:p>
    <w:p w:rsidR="006B6B39" w:rsidRPr="00CA474C" w:rsidRDefault="006B6B39" w:rsidP="006B6B39">
      <w:pPr>
        <w:pStyle w:val="BodyText"/>
        <w:ind w:left="360"/>
        <w:rPr>
          <w:rFonts w:ascii="Times New Roman" w:hAnsi="Times New Roman"/>
          <w:i w:val="0"/>
        </w:rPr>
      </w:pPr>
      <w:r w:rsidRPr="00CA474C">
        <w:rPr>
          <w:rFonts w:ascii="Times New Roman" w:hAnsi="Times New Roman"/>
          <w:i w:val="0"/>
        </w:rPr>
        <w:t xml:space="preserve">Bidders willing to participate in the tender may contact through e-mail: </w:t>
      </w:r>
      <w:hyperlink r:id="rId9" w:history="1">
        <w:r w:rsidRPr="00CA474C">
          <w:rPr>
            <w:rFonts w:ascii="Times New Roman" w:hAnsi="Times New Roman"/>
            <w:i w:val="0"/>
          </w:rPr>
          <w:t>admin.srm@beml.co.in</w:t>
        </w:r>
      </w:hyperlink>
      <w:r w:rsidRPr="00CA474C">
        <w:rPr>
          <w:rFonts w:ascii="Times New Roman" w:hAnsi="Times New Roman"/>
          <w:i w:val="0"/>
        </w:rPr>
        <w:t xml:space="preserve"> to obtain the user name &amp; password for submitting the bids.</w:t>
      </w:r>
    </w:p>
    <w:p w:rsidR="006B6B39" w:rsidRPr="00CA474C" w:rsidRDefault="006B6B39" w:rsidP="006B6B39">
      <w:pPr>
        <w:pStyle w:val="BodyText"/>
        <w:ind w:left="360"/>
        <w:rPr>
          <w:rFonts w:ascii="Times New Roman" w:hAnsi="Times New Roman"/>
          <w:i w:val="0"/>
        </w:rPr>
      </w:pPr>
    </w:p>
    <w:p w:rsidR="006B6B39" w:rsidRPr="00CA474C" w:rsidRDefault="006B6B39" w:rsidP="006B6B39">
      <w:pPr>
        <w:pStyle w:val="BodyText"/>
        <w:ind w:left="360"/>
        <w:rPr>
          <w:rFonts w:ascii="Times New Roman" w:hAnsi="Times New Roman"/>
          <w:i w:val="0"/>
        </w:rPr>
      </w:pPr>
      <w:r w:rsidRPr="00CA474C">
        <w:rPr>
          <w:rFonts w:ascii="Times New Roman" w:hAnsi="Times New Roman"/>
          <w:i w:val="0"/>
        </w:rPr>
        <w:t xml:space="preserve">In case of any queries relating to bid submission, you may send the same by e-mail to </w:t>
      </w:r>
      <w:hyperlink r:id="rId10" w:history="1">
        <w:r w:rsidRPr="00CA474C">
          <w:rPr>
            <w:rFonts w:ascii="Times New Roman" w:hAnsi="Times New Roman"/>
            <w:i w:val="0"/>
            <w:u w:val="single"/>
          </w:rPr>
          <w:t>admin.srm@beml.co.in</w:t>
        </w:r>
      </w:hyperlink>
      <w:r w:rsidRPr="00CA474C">
        <w:rPr>
          <w:rFonts w:ascii="Times New Roman" w:hAnsi="Times New Roman"/>
          <w:i w:val="0"/>
        </w:rPr>
        <w:t xml:space="preserve">  or you may contact BEML SRM Team on phone no. 080-22963269/141.     </w:t>
      </w:r>
    </w:p>
    <w:p w:rsidR="006B6B39" w:rsidRDefault="006B6B39" w:rsidP="006B6B39">
      <w:pPr>
        <w:pStyle w:val="BodyText"/>
        <w:ind w:left="360"/>
        <w:rPr>
          <w:rFonts w:ascii="Times New Roman" w:hAnsi="Times New Roman"/>
          <w:i w:val="0"/>
        </w:rPr>
      </w:pPr>
    </w:p>
    <w:p w:rsidR="006B6B39" w:rsidRPr="00042596" w:rsidRDefault="006B6B39" w:rsidP="009F4694">
      <w:pPr>
        <w:pStyle w:val="BodyText"/>
        <w:ind w:left="360"/>
        <w:rPr>
          <w:rFonts w:ascii="Times New Roman" w:hAnsi="Times New Roman"/>
          <w:i w:val="0"/>
          <w:color w:val="000000"/>
        </w:rPr>
      </w:pPr>
      <w:r w:rsidRPr="00042596">
        <w:rPr>
          <w:rFonts w:ascii="Times New Roman" w:hAnsi="Times New Roman"/>
          <w:i w:val="0"/>
          <w:color w:val="000000"/>
        </w:rPr>
        <w:t xml:space="preserve">This Tender consisting of </w:t>
      </w:r>
    </w:p>
    <w:p w:rsidR="006B6B39" w:rsidRPr="00042596" w:rsidRDefault="006B6B39" w:rsidP="009F4694">
      <w:pPr>
        <w:pStyle w:val="BodyText"/>
        <w:ind w:left="360"/>
        <w:rPr>
          <w:rFonts w:ascii="Times New Roman" w:hAnsi="Times New Roman"/>
          <w:i w:val="0"/>
          <w:color w:val="000000"/>
        </w:rPr>
      </w:pPr>
    </w:p>
    <w:p w:rsidR="006B6B39" w:rsidRPr="00042596" w:rsidRDefault="006B6B39" w:rsidP="009F4694">
      <w:pPr>
        <w:pStyle w:val="BodyText"/>
        <w:ind w:left="360"/>
        <w:rPr>
          <w:rFonts w:ascii="Times New Roman" w:hAnsi="Times New Roman"/>
          <w:i w:val="0"/>
          <w:color w:val="000000"/>
        </w:rPr>
      </w:pPr>
      <w:r w:rsidRPr="00042596">
        <w:rPr>
          <w:rFonts w:ascii="Times New Roman" w:hAnsi="Times New Roman"/>
          <w:b/>
          <w:i w:val="0"/>
          <w:color w:val="000000"/>
        </w:rPr>
        <w:t>Part A –</w:t>
      </w:r>
      <w:r w:rsidRPr="00042596">
        <w:rPr>
          <w:rFonts w:ascii="Times New Roman" w:hAnsi="Times New Roman"/>
          <w:i w:val="0"/>
          <w:color w:val="000000"/>
        </w:rPr>
        <w:t xml:space="preserve"> Submission of Pre-qualification Bid i.e. Submission of EMD amount (In manual </w:t>
      </w:r>
    </w:p>
    <w:p w:rsidR="006B6B39" w:rsidRPr="00042596" w:rsidRDefault="006B6B39" w:rsidP="009F4694">
      <w:pPr>
        <w:pStyle w:val="BodyText"/>
        <w:ind w:left="360" w:firstLine="720"/>
        <w:rPr>
          <w:rFonts w:ascii="Times New Roman" w:hAnsi="Times New Roman"/>
          <w:i w:val="0"/>
          <w:color w:val="000000"/>
        </w:rPr>
      </w:pPr>
      <w:r w:rsidRPr="00042596">
        <w:rPr>
          <w:rFonts w:ascii="Times New Roman" w:hAnsi="Times New Roman"/>
          <w:i w:val="0"/>
          <w:color w:val="000000"/>
        </w:rPr>
        <w:t xml:space="preserve">    Mode / Online payment Mode) </w:t>
      </w:r>
    </w:p>
    <w:p w:rsidR="006B6B39" w:rsidRPr="00042596" w:rsidRDefault="006B6B39" w:rsidP="009F4694">
      <w:pPr>
        <w:pStyle w:val="BodyText"/>
        <w:ind w:left="360"/>
        <w:rPr>
          <w:rFonts w:ascii="Times New Roman" w:hAnsi="Times New Roman"/>
          <w:i w:val="0"/>
          <w:color w:val="000000"/>
        </w:rPr>
      </w:pPr>
      <w:r w:rsidRPr="00042596">
        <w:rPr>
          <w:rFonts w:ascii="Times New Roman" w:hAnsi="Times New Roman"/>
          <w:b/>
          <w:i w:val="0"/>
          <w:color w:val="000000"/>
        </w:rPr>
        <w:t>Part B –</w:t>
      </w:r>
      <w:r w:rsidRPr="00042596">
        <w:rPr>
          <w:rFonts w:ascii="Times New Roman" w:hAnsi="Times New Roman"/>
          <w:i w:val="0"/>
          <w:color w:val="000000"/>
        </w:rPr>
        <w:t xml:space="preserve"> Submission of Technical Bid (Through e-mode on BEML SRM system)</w:t>
      </w:r>
    </w:p>
    <w:p w:rsidR="006B6B39" w:rsidRPr="00042596" w:rsidRDefault="006B6B39" w:rsidP="009F4694">
      <w:pPr>
        <w:pStyle w:val="BodyText"/>
        <w:ind w:left="360"/>
        <w:rPr>
          <w:rFonts w:ascii="Times New Roman" w:hAnsi="Times New Roman"/>
          <w:i w:val="0"/>
          <w:color w:val="000000"/>
        </w:rPr>
      </w:pPr>
      <w:r w:rsidRPr="00042596">
        <w:rPr>
          <w:rFonts w:ascii="Times New Roman" w:hAnsi="Times New Roman"/>
          <w:b/>
          <w:i w:val="0"/>
          <w:color w:val="000000"/>
        </w:rPr>
        <w:t>Part C –</w:t>
      </w:r>
      <w:r w:rsidRPr="00042596">
        <w:rPr>
          <w:rFonts w:ascii="Times New Roman" w:hAnsi="Times New Roman"/>
          <w:i w:val="0"/>
          <w:color w:val="000000"/>
        </w:rPr>
        <w:t xml:space="preserve"> Submission of Price Bid (Through e-mode on BEML SRM system)</w:t>
      </w:r>
    </w:p>
    <w:p w:rsidR="006B6B39" w:rsidRDefault="006B6B39" w:rsidP="006B6B39">
      <w:pPr>
        <w:pStyle w:val="BodyText"/>
        <w:ind w:left="567"/>
        <w:rPr>
          <w:rFonts w:ascii="Times New Roman" w:hAnsi="Times New Roman"/>
          <w:i w:val="0"/>
          <w:color w:val="000000"/>
        </w:rPr>
      </w:pPr>
    </w:p>
    <w:p w:rsidR="006B6B39" w:rsidRDefault="006B6B39" w:rsidP="006B6B39">
      <w:pPr>
        <w:pStyle w:val="BodyText"/>
        <w:ind w:left="567"/>
        <w:rPr>
          <w:rFonts w:ascii="Times New Roman" w:hAnsi="Times New Roman"/>
          <w:i w:val="0"/>
          <w:color w:val="000000"/>
        </w:rPr>
      </w:pPr>
    </w:p>
    <w:p w:rsidR="006B6B39" w:rsidRPr="0068155E" w:rsidRDefault="006B6B39" w:rsidP="006B6B39">
      <w:pPr>
        <w:pStyle w:val="BodyText"/>
        <w:rPr>
          <w:rFonts w:ascii="Times New Roman" w:hAnsi="Times New Roman"/>
          <w:b/>
          <w:i w:val="0"/>
          <w:color w:val="000000"/>
        </w:rPr>
      </w:pPr>
      <w:r w:rsidRPr="0068155E">
        <w:rPr>
          <w:rFonts w:ascii="Times New Roman" w:hAnsi="Times New Roman"/>
          <w:b/>
          <w:i w:val="0"/>
          <w:color w:val="000000"/>
          <w:u w:val="single"/>
        </w:rPr>
        <w:t>PART A</w:t>
      </w:r>
      <w:r w:rsidRPr="0068155E">
        <w:rPr>
          <w:rFonts w:ascii="Times New Roman" w:hAnsi="Times New Roman"/>
          <w:b/>
          <w:i w:val="0"/>
          <w:color w:val="000000"/>
        </w:rPr>
        <w:t xml:space="preserve"> – PRE-QUALIFICATION BID </w:t>
      </w:r>
    </w:p>
    <w:p w:rsidR="006B6B39" w:rsidRPr="0068155E" w:rsidRDefault="006B6B39" w:rsidP="006B6B39">
      <w:pPr>
        <w:pStyle w:val="BodyText"/>
        <w:ind w:left="630"/>
        <w:rPr>
          <w:rFonts w:ascii="Times New Roman" w:hAnsi="Times New Roman"/>
          <w:b/>
          <w:i w:val="0"/>
          <w:color w:val="000000"/>
        </w:rPr>
      </w:pPr>
    </w:p>
    <w:p w:rsidR="006B6B39" w:rsidRPr="0068155E" w:rsidRDefault="006B6B39" w:rsidP="009F4694">
      <w:pPr>
        <w:pStyle w:val="BodyText"/>
        <w:suppressAutoHyphens w:val="0"/>
        <w:rPr>
          <w:rFonts w:ascii="Times New Roman" w:hAnsi="Times New Roman"/>
          <w:b/>
          <w:i w:val="0"/>
          <w:color w:val="000000"/>
        </w:rPr>
      </w:pPr>
      <w:r w:rsidRPr="0068155E">
        <w:rPr>
          <w:rFonts w:ascii="Times New Roman" w:hAnsi="Times New Roman"/>
          <w:b/>
          <w:i w:val="0"/>
          <w:color w:val="000000"/>
        </w:rPr>
        <w:t xml:space="preserve">The EMD amount can be submitted in either way as detailed below: </w:t>
      </w:r>
    </w:p>
    <w:p w:rsidR="006B6B39" w:rsidRPr="0068155E" w:rsidRDefault="006B6B39" w:rsidP="006B6B39">
      <w:pPr>
        <w:pStyle w:val="BodyText"/>
        <w:rPr>
          <w:rFonts w:ascii="Times New Roman" w:hAnsi="Times New Roman"/>
          <w:b/>
          <w:bCs w:val="0"/>
          <w:i w:val="0"/>
          <w:color w:val="000000"/>
          <w:u w:val="single"/>
        </w:rPr>
      </w:pPr>
    </w:p>
    <w:p w:rsidR="006B6B39" w:rsidRPr="0068155E" w:rsidRDefault="006B6B39" w:rsidP="006B6B39">
      <w:pPr>
        <w:pStyle w:val="BodyText"/>
        <w:numPr>
          <w:ilvl w:val="0"/>
          <w:numId w:val="14"/>
        </w:numPr>
        <w:suppressAutoHyphens w:val="0"/>
        <w:ind w:left="709"/>
        <w:rPr>
          <w:rFonts w:ascii="Times New Roman" w:hAnsi="Times New Roman"/>
          <w:i w:val="0"/>
          <w:color w:val="000000"/>
        </w:rPr>
      </w:pPr>
      <w:r w:rsidRPr="0068155E">
        <w:rPr>
          <w:rFonts w:ascii="Times New Roman" w:hAnsi="Times New Roman"/>
          <w:b/>
          <w:i w:val="0"/>
          <w:color w:val="000000"/>
        </w:rPr>
        <w:t>Online Payment of EMD amount can be made as mentioned below</w:t>
      </w:r>
      <w:r w:rsidRPr="0068155E">
        <w:rPr>
          <w:rFonts w:ascii="Times New Roman" w:hAnsi="Times New Roman"/>
          <w:i w:val="0"/>
          <w:color w:val="000000"/>
        </w:rPr>
        <w:t>:</w:t>
      </w:r>
    </w:p>
    <w:p w:rsidR="006B6B39" w:rsidRPr="0068155E" w:rsidRDefault="006B6B39" w:rsidP="006B6B39">
      <w:pPr>
        <w:pStyle w:val="BodyText"/>
        <w:ind w:left="709" w:right="545"/>
        <w:rPr>
          <w:rFonts w:ascii="Times New Roman" w:hAnsi="Times New Roman"/>
          <w:i w:val="0"/>
          <w:color w:val="000000"/>
        </w:rPr>
      </w:pPr>
    </w:p>
    <w:p w:rsidR="006B6B39" w:rsidRPr="0068155E" w:rsidRDefault="006B6B39" w:rsidP="006B6B39">
      <w:pPr>
        <w:pStyle w:val="BodyText"/>
        <w:numPr>
          <w:ilvl w:val="0"/>
          <w:numId w:val="15"/>
        </w:numPr>
        <w:suppressAutoHyphens w:val="0"/>
        <w:spacing w:after="120"/>
        <w:ind w:left="1134" w:right="-28"/>
        <w:jc w:val="left"/>
        <w:rPr>
          <w:rFonts w:ascii="Times New Roman" w:hAnsi="Times New Roman"/>
          <w:i w:val="0"/>
        </w:rPr>
      </w:pPr>
      <w:r w:rsidRPr="0068155E">
        <w:rPr>
          <w:rFonts w:ascii="Times New Roman" w:hAnsi="Times New Roman"/>
          <w:i w:val="0"/>
          <w:color w:val="000000"/>
        </w:rPr>
        <w:t>Open the following link:</w:t>
      </w:r>
      <w:hyperlink r:id="rId11" w:history="1">
        <w:r w:rsidRPr="0068155E">
          <w:rPr>
            <w:rStyle w:val="Hyperlink"/>
            <w:rFonts w:ascii="Times New Roman" w:hAnsi="Times New Roman"/>
            <w:i w:val="0"/>
          </w:rPr>
          <w:t>https://www.onlinesbi.com/sbicollect/icollecthome.htm?corpID=9359</w:t>
        </w:r>
      </w:hyperlink>
    </w:p>
    <w:p w:rsidR="006B6B39" w:rsidRPr="0068155E" w:rsidRDefault="006B6B39" w:rsidP="006B6B39">
      <w:pPr>
        <w:pStyle w:val="BodyText"/>
        <w:numPr>
          <w:ilvl w:val="0"/>
          <w:numId w:val="1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t>Read the terms &amp; conditions, tick the acceptance box and click on Proceed. </w:t>
      </w:r>
    </w:p>
    <w:p w:rsidR="006B6B39" w:rsidRPr="0068155E" w:rsidRDefault="006B6B39" w:rsidP="006B6B39">
      <w:pPr>
        <w:pStyle w:val="BodyText"/>
        <w:numPr>
          <w:ilvl w:val="0"/>
          <w:numId w:val="1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t>In ‘Select State’ dropdown, select All India and click on the Go button.</w:t>
      </w:r>
    </w:p>
    <w:p w:rsidR="006B6B39" w:rsidRPr="0068155E" w:rsidRDefault="006B6B39" w:rsidP="006B6B39">
      <w:pPr>
        <w:pStyle w:val="BodyText"/>
        <w:numPr>
          <w:ilvl w:val="0"/>
          <w:numId w:val="1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t>In ‘Select Payment Category’, select EMD/ Tender Fee.</w:t>
      </w:r>
    </w:p>
    <w:p w:rsidR="006B6B39" w:rsidRPr="0068155E" w:rsidRDefault="006B6B39" w:rsidP="006B6B39">
      <w:pPr>
        <w:pStyle w:val="BodyText"/>
        <w:numPr>
          <w:ilvl w:val="0"/>
          <w:numId w:val="1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t>Enter details of payment, details of Bank Account for refund and click on Submit to make the online payment of the required EMD amount of Rs</w:t>
      </w:r>
      <w:r w:rsidR="002C3063">
        <w:rPr>
          <w:rFonts w:ascii="Times New Roman" w:hAnsi="Times New Roman"/>
          <w:i w:val="0"/>
          <w:color w:val="000000"/>
        </w:rPr>
        <w:t>.</w:t>
      </w:r>
      <w:r w:rsidR="00D32BD4">
        <w:rPr>
          <w:rFonts w:ascii="Times New Roman" w:hAnsi="Times New Roman"/>
          <w:i w:val="0"/>
          <w:color w:val="000000"/>
        </w:rPr>
        <w:t>36,000</w:t>
      </w:r>
      <w:r w:rsidRPr="0068155E">
        <w:rPr>
          <w:rFonts w:ascii="Times New Roman" w:hAnsi="Times New Roman"/>
          <w:i w:val="0"/>
          <w:color w:val="000000"/>
        </w:rPr>
        <w:t>/-.</w:t>
      </w:r>
    </w:p>
    <w:p w:rsidR="006B6B39" w:rsidRDefault="006B6B39" w:rsidP="006B6B39">
      <w:pPr>
        <w:pStyle w:val="BodyText"/>
        <w:spacing w:after="120"/>
        <w:ind w:left="1134" w:right="-28"/>
        <w:rPr>
          <w:rFonts w:ascii="Times New Roman" w:hAnsi="Times New Roman"/>
          <w:b/>
          <w:i w:val="0"/>
          <w:color w:val="000000"/>
        </w:rPr>
      </w:pPr>
      <w:r w:rsidRPr="0068155E">
        <w:rPr>
          <w:rFonts w:ascii="Times New Roman" w:hAnsi="Times New Roman"/>
          <w:b/>
          <w:i w:val="0"/>
          <w:color w:val="000000"/>
        </w:rPr>
        <w:t xml:space="preserve">Please ensure that online payment of EMD amount is made well ahead of the Tender Closing Date &amp; Time mentioned in the Tender. </w:t>
      </w:r>
    </w:p>
    <w:p w:rsidR="00D32BD4" w:rsidRPr="0068155E" w:rsidRDefault="00D32BD4" w:rsidP="006B6B39">
      <w:pPr>
        <w:pStyle w:val="BodyText"/>
        <w:spacing w:after="120"/>
        <w:ind w:left="1134" w:right="-28"/>
        <w:rPr>
          <w:rFonts w:ascii="Times New Roman" w:hAnsi="Times New Roman"/>
          <w:b/>
          <w:i w:val="0"/>
          <w:color w:val="000000"/>
        </w:rPr>
      </w:pPr>
    </w:p>
    <w:p w:rsidR="006B6B39" w:rsidRPr="0068155E" w:rsidRDefault="006B6B39" w:rsidP="006B6B39">
      <w:pPr>
        <w:pStyle w:val="BodyText"/>
        <w:numPr>
          <w:ilvl w:val="0"/>
          <w:numId w:val="14"/>
        </w:numPr>
        <w:suppressAutoHyphens w:val="0"/>
        <w:spacing w:after="120"/>
        <w:ind w:left="709" w:right="-28"/>
        <w:rPr>
          <w:rFonts w:ascii="Times New Roman" w:hAnsi="Times New Roman"/>
          <w:i w:val="0"/>
          <w:color w:val="000000"/>
        </w:rPr>
      </w:pPr>
      <w:r w:rsidRPr="0068155E">
        <w:rPr>
          <w:rFonts w:ascii="Times New Roman" w:hAnsi="Times New Roman"/>
          <w:b/>
          <w:i w:val="0"/>
          <w:color w:val="000000"/>
        </w:rPr>
        <w:t>Payment of EMD amount through DD / Banker’s Cheque</w:t>
      </w:r>
    </w:p>
    <w:p w:rsidR="006B6B39" w:rsidRPr="0068155E" w:rsidRDefault="006B6B39" w:rsidP="006B6B39">
      <w:pPr>
        <w:pStyle w:val="BodyText"/>
        <w:numPr>
          <w:ilvl w:val="0"/>
          <w:numId w:val="16"/>
        </w:numPr>
        <w:suppressAutoHyphens w:val="0"/>
        <w:ind w:left="709" w:right="-28"/>
        <w:rPr>
          <w:rFonts w:ascii="Times New Roman" w:hAnsi="Times New Roman"/>
          <w:i w:val="0"/>
        </w:rPr>
      </w:pPr>
      <w:r w:rsidRPr="0068155E">
        <w:rPr>
          <w:rFonts w:ascii="Times New Roman" w:hAnsi="Times New Roman"/>
          <w:i w:val="0"/>
          <w:color w:val="000000"/>
        </w:rPr>
        <w:lastRenderedPageBreak/>
        <w:t xml:space="preserve">EMD in the form of </w:t>
      </w:r>
      <w:r w:rsidRPr="0068155E">
        <w:rPr>
          <w:rFonts w:ascii="Times New Roman" w:hAnsi="Times New Roman"/>
          <w:i w:val="0"/>
        </w:rPr>
        <w:t xml:space="preserve">Account Payee Demand Draft (DD) / Banker’s Cheque </w:t>
      </w:r>
      <w:r w:rsidRPr="0068155E">
        <w:rPr>
          <w:rFonts w:ascii="Times New Roman" w:hAnsi="Times New Roman"/>
          <w:i w:val="0"/>
          <w:color w:val="000000"/>
        </w:rPr>
        <w:t xml:space="preserve">for </w:t>
      </w:r>
      <w:r w:rsidRPr="0068155E">
        <w:rPr>
          <w:rFonts w:ascii="Times New Roman" w:hAnsi="Times New Roman"/>
          <w:b/>
          <w:i w:val="0"/>
          <w:color w:val="000000"/>
        </w:rPr>
        <w:t xml:space="preserve">Rs. </w:t>
      </w:r>
      <w:r w:rsidR="00D32BD4">
        <w:rPr>
          <w:rFonts w:ascii="Times New Roman" w:hAnsi="Times New Roman"/>
          <w:b/>
          <w:i w:val="0"/>
          <w:color w:val="000000"/>
        </w:rPr>
        <w:t>36</w:t>
      </w:r>
      <w:r>
        <w:rPr>
          <w:rFonts w:ascii="Times New Roman" w:hAnsi="Times New Roman"/>
          <w:b/>
          <w:i w:val="0"/>
          <w:color w:val="000000"/>
        </w:rPr>
        <w:t>,000</w:t>
      </w:r>
      <w:r w:rsidRPr="0068155E">
        <w:rPr>
          <w:rFonts w:ascii="Times New Roman" w:hAnsi="Times New Roman"/>
          <w:b/>
          <w:i w:val="0"/>
        </w:rPr>
        <w:t>/-</w:t>
      </w:r>
      <w:r w:rsidRPr="0068155E">
        <w:rPr>
          <w:rFonts w:ascii="Times New Roman" w:hAnsi="Times New Roman"/>
          <w:i w:val="0"/>
          <w:color w:val="000000"/>
        </w:rPr>
        <w:t xml:space="preserve"> (Rupees </w:t>
      </w:r>
      <w:r w:rsidR="00D32BD4">
        <w:rPr>
          <w:rFonts w:ascii="Times New Roman" w:hAnsi="Times New Roman"/>
          <w:i w:val="0"/>
          <w:color w:val="000000"/>
        </w:rPr>
        <w:t>Thirty Six</w:t>
      </w:r>
      <w:r w:rsidRPr="0068155E">
        <w:rPr>
          <w:rFonts w:ascii="Times New Roman" w:hAnsi="Times New Roman"/>
          <w:i w:val="0"/>
          <w:color w:val="000000"/>
        </w:rPr>
        <w:t xml:space="preserve"> Thousand only) drawn in favor of BEML Ltd, Bangalore payable at Bangalore</w:t>
      </w:r>
      <w:r w:rsidRPr="0068155E">
        <w:rPr>
          <w:rFonts w:ascii="Times New Roman" w:hAnsi="Times New Roman"/>
          <w:i w:val="0"/>
        </w:rPr>
        <w:t xml:space="preserve">.  </w:t>
      </w:r>
    </w:p>
    <w:p w:rsidR="006B6B39" w:rsidRPr="0068155E" w:rsidRDefault="006B6B39" w:rsidP="006B6B39">
      <w:pPr>
        <w:pStyle w:val="BodyText"/>
        <w:ind w:left="709" w:right="-28"/>
        <w:rPr>
          <w:rFonts w:ascii="Times New Roman" w:hAnsi="Times New Roman"/>
          <w:i w:val="0"/>
        </w:rPr>
      </w:pPr>
    </w:p>
    <w:p w:rsidR="006B6B39" w:rsidRPr="0068155E" w:rsidRDefault="006B6B39" w:rsidP="006B6B39">
      <w:pPr>
        <w:pStyle w:val="BodyText"/>
        <w:ind w:left="720" w:right="-28"/>
        <w:rPr>
          <w:rFonts w:ascii="Times New Roman" w:hAnsi="Times New Roman"/>
          <w:i w:val="0"/>
        </w:rPr>
      </w:pPr>
      <w:r w:rsidRPr="0068155E">
        <w:rPr>
          <w:rFonts w:ascii="Times New Roman" w:hAnsi="Times New Roman"/>
          <w:i w:val="0"/>
        </w:rPr>
        <w:t>Please attach the details duly filled-up for refund of EMD amount in the following format along with the DD / Banker’s Cheque for EMD:</w:t>
      </w:r>
    </w:p>
    <w:p w:rsidR="006B6B39" w:rsidRPr="0068155E" w:rsidRDefault="006B6B39" w:rsidP="006B6B39">
      <w:pPr>
        <w:pStyle w:val="BodyText"/>
        <w:ind w:left="720" w:right="-28"/>
        <w:rPr>
          <w:rFonts w:ascii="Times New Roman" w:hAnsi="Times New Roman"/>
          <w:i w:val="0"/>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5"/>
        <w:gridCol w:w="2968"/>
        <w:gridCol w:w="4333"/>
      </w:tblGrid>
      <w:tr w:rsidR="006B6B39" w:rsidRPr="0068155E" w:rsidTr="006B6B39">
        <w:tc>
          <w:tcPr>
            <w:tcW w:w="575" w:type="dxa"/>
            <w:shd w:val="clear" w:color="auto" w:fill="auto"/>
            <w:vAlign w:val="center"/>
          </w:tcPr>
          <w:p w:rsidR="006B6B39" w:rsidRPr="0068155E" w:rsidRDefault="006B6B39" w:rsidP="006B6B39">
            <w:pPr>
              <w:pStyle w:val="BodyText"/>
              <w:ind w:right="-28"/>
              <w:jc w:val="left"/>
              <w:rPr>
                <w:rFonts w:ascii="Times New Roman" w:hAnsi="Times New Roman"/>
                <w:b/>
                <w:i w:val="0"/>
              </w:rPr>
            </w:pPr>
            <w:r w:rsidRPr="0068155E">
              <w:rPr>
                <w:rFonts w:ascii="Times New Roman" w:hAnsi="Times New Roman"/>
                <w:b/>
                <w:i w:val="0"/>
              </w:rPr>
              <w:t>Sno</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b/>
                <w:i w:val="0"/>
              </w:rPr>
            </w:pPr>
            <w:r w:rsidRPr="0068155E">
              <w:rPr>
                <w:rFonts w:ascii="Times New Roman" w:hAnsi="Times New Roman"/>
                <w:b/>
                <w:i w:val="0"/>
              </w:rPr>
              <w:t>Particulars</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b/>
                <w:i w:val="0"/>
              </w:rPr>
            </w:pPr>
            <w:r w:rsidRPr="0068155E">
              <w:rPr>
                <w:rFonts w:ascii="Times New Roman" w:hAnsi="Times New Roman"/>
                <w:b/>
                <w:i w:val="0"/>
              </w:rPr>
              <w:t>To be filled &amp; submitted along with DD/Banker’s Cheque</w:t>
            </w:r>
          </w:p>
        </w:tc>
      </w:tr>
      <w:tr w:rsidR="006B6B39" w:rsidRPr="0068155E" w:rsidTr="006B6B39">
        <w:trPr>
          <w:trHeight w:val="415"/>
        </w:trPr>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1</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BANK NAME</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r w:rsidR="006B6B39" w:rsidRPr="0068155E" w:rsidTr="006B6B39">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2</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BRANCH NAME</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r w:rsidR="006B6B39" w:rsidRPr="0068155E" w:rsidTr="006B6B39">
        <w:trPr>
          <w:trHeight w:val="290"/>
        </w:trPr>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3</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CITY</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r w:rsidR="006B6B39" w:rsidRPr="0068155E" w:rsidTr="006B6B39">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4</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IFSC CODE</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r w:rsidR="006B6B39" w:rsidRPr="0068155E" w:rsidTr="006B6B39">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5</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rPr>
            </w:pPr>
            <w:r w:rsidRPr="0068155E">
              <w:rPr>
                <w:rFonts w:ascii="Times New Roman" w:hAnsi="Times New Roman"/>
                <w:i w:val="0"/>
              </w:rPr>
              <w:t>ACCOUNT NO</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r w:rsidR="006B6B39" w:rsidRPr="0068155E" w:rsidTr="006B6B39">
        <w:tc>
          <w:tcPr>
            <w:tcW w:w="575" w:type="dxa"/>
            <w:shd w:val="clear" w:color="auto" w:fill="auto"/>
            <w:vAlign w:val="center"/>
          </w:tcPr>
          <w:p w:rsidR="006B6B39" w:rsidRPr="0068155E" w:rsidRDefault="006B6B39" w:rsidP="006B6B39">
            <w:pPr>
              <w:pStyle w:val="BodyText"/>
              <w:ind w:right="-28"/>
              <w:jc w:val="left"/>
              <w:rPr>
                <w:rFonts w:ascii="Times New Roman" w:hAnsi="Times New Roman"/>
                <w:i w:val="0"/>
                <w:lang w:val="en-IN"/>
              </w:rPr>
            </w:pPr>
            <w:r w:rsidRPr="0068155E">
              <w:rPr>
                <w:rFonts w:ascii="Times New Roman" w:hAnsi="Times New Roman"/>
                <w:i w:val="0"/>
                <w:lang w:val="en-IN"/>
              </w:rPr>
              <w:t>6</w:t>
            </w:r>
          </w:p>
        </w:tc>
        <w:tc>
          <w:tcPr>
            <w:tcW w:w="2968" w:type="dxa"/>
            <w:shd w:val="clear" w:color="auto" w:fill="auto"/>
            <w:vAlign w:val="center"/>
          </w:tcPr>
          <w:p w:rsidR="006B6B39" w:rsidRPr="0068155E" w:rsidRDefault="006B6B39" w:rsidP="006B6B39">
            <w:pPr>
              <w:pStyle w:val="BodyText"/>
              <w:ind w:right="-28"/>
              <w:jc w:val="left"/>
              <w:rPr>
                <w:rFonts w:ascii="Times New Roman" w:hAnsi="Times New Roman"/>
                <w:i w:val="0"/>
                <w:lang w:val="en-IN"/>
              </w:rPr>
            </w:pPr>
            <w:r w:rsidRPr="0068155E">
              <w:rPr>
                <w:rFonts w:ascii="Times New Roman" w:hAnsi="Times New Roman"/>
                <w:i w:val="0"/>
                <w:lang w:val="en-IN"/>
              </w:rPr>
              <w:t>BENEFICIARY NAME</w:t>
            </w:r>
          </w:p>
        </w:tc>
        <w:tc>
          <w:tcPr>
            <w:tcW w:w="4333" w:type="dxa"/>
            <w:shd w:val="clear" w:color="auto" w:fill="auto"/>
            <w:vAlign w:val="center"/>
          </w:tcPr>
          <w:p w:rsidR="006B6B39" w:rsidRPr="0068155E" w:rsidRDefault="006B6B39" w:rsidP="006B6B39">
            <w:pPr>
              <w:pStyle w:val="BodyText"/>
              <w:ind w:right="-28"/>
              <w:jc w:val="left"/>
              <w:rPr>
                <w:rFonts w:ascii="Times New Roman" w:hAnsi="Times New Roman"/>
                <w:i w:val="0"/>
              </w:rPr>
            </w:pPr>
          </w:p>
        </w:tc>
      </w:tr>
    </w:tbl>
    <w:p w:rsidR="006B6B39" w:rsidRPr="0068155E" w:rsidRDefault="006B6B39" w:rsidP="006B6B39">
      <w:pPr>
        <w:pStyle w:val="BodyText"/>
        <w:ind w:left="720" w:right="-28"/>
        <w:rPr>
          <w:rFonts w:ascii="Times New Roman" w:hAnsi="Times New Roman"/>
          <w:i w:val="0"/>
        </w:rPr>
      </w:pPr>
    </w:p>
    <w:p w:rsidR="006B6B39" w:rsidRPr="0068155E" w:rsidRDefault="006B6B39" w:rsidP="006B6B39">
      <w:pPr>
        <w:pStyle w:val="BodyText"/>
        <w:numPr>
          <w:ilvl w:val="0"/>
          <w:numId w:val="34"/>
        </w:numPr>
        <w:suppressAutoHyphens w:val="0"/>
        <w:spacing w:after="120"/>
        <w:ind w:right="-28"/>
        <w:rPr>
          <w:rFonts w:ascii="Times New Roman" w:hAnsi="Times New Roman"/>
          <w:i w:val="0"/>
        </w:rPr>
      </w:pPr>
      <w:r w:rsidRPr="0068155E">
        <w:rPr>
          <w:rFonts w:ascii="Times New Roman" w:hAnsi="Times New Roman"/>
          <w:b/>
          <w:i w:val="0"/>
        </w:rPr>
        <w:t>Bid Guarantee Form</w:t>
      </w:r>
      <w:r w:rsidRPr="0068155E">
        <w:rPr>
          <w:rFonts w:ascii="Times New Roman" w:hAnsi="Times New Roman"/>
          <w:i w:val="0"/>
        </w:rPr>
        <w:t xml:space="preserve">: An irrevocable Bank Guarantee from a Scheduled Commercial Bank authorized by RBI to issue a Bank Guarantee in favour of the Purchaser as per format in </w:t>
      </w:r>
      <w:r w:rsidRPr="0068155E">
        <w:rPr>
          <w:rFonts w:ascii="Times New Roman" w:hAnsi="Times New Roman"/>
          <w:b/>
          <w:i w:val="0"/>
        </w:rPr>
        <w:t>Annexure-</w:t>
      </w:r>
      <w:r w:rsidR="0018795B">
        <w:rPr>
          <w:rFonts w:ascii="Times New Roman" w:hAnsi="Times New Roman"/>
          <w:b/>
          <w:i w:val="0"/>
          <w:lang w:val="en-IN"/>
        </w:rPr>
        <w:t>B</w:t>
      </w:r>
      <w:r w:rsidRPr="0068155E">
        <w:rPr>
          <w:rFonts w:ascii="Times New Roman" w:hAnsi="Times New Roman"/>
          <w:i w:val="0"/>
        </w:rPr>
        <w:t xml:space="preserve"> having a validity period of bid validity + </w:t>
      </w:r>
      <w:r>
        <w:rPr>
          <w:rFonts w:ascii="Times New Roman" w:hAnsi="Times New Roman"/>
          <w:i w:val="0"/>
        </w:rPr>
        <w:t>60</w:t>
      </w:r>
      <w:r w:rsidRPr="0068155E">
        <w:rPr>
          <w:rFonts w:ascii="Times New Roman" w:hAnsi="Times New Roman"/>
          <w:i w:val="0"/>
        </w:rPr>
        <w:t xml:space="preserve"> days from the date of opening of Tender</w:t>
      </w:r>
    </w:p>
    <w:p w:rsidR="006B6B39" w:rsidRPr="0068155E" w:rsidRDefault="006B6B39" w:rsidP="006B6B39">
      <w:pPr>
        <w:ind w:left="1440" w:right="-28"/>
        <w:jc w:val="both"/>
      </w:pPr>
      <w:r w:rsidRPr="0068155E">
        <w:t>General Manager (Corporate Materials)</w:t>
      </w:r>
    </w:p>
    <w:p w:rsidR="006B6B39" w:rsidRPr="0068155E" w:rsidRDefault="006B6B39" w:rsidP="006B6B39">
      <w:pPr>
        <w:ind w:left="1440" w:right="-28"/>
        <w:jc w:val="both"/>
      </w:pPr>
      <w:r w:rsidRPr="0068155E">
        <w:rPr>
          <w:b/>
          <w:bCs/>
        </w:rPr>
        <w:t>BEML LIMITED</w:t>
      </w:r>
      <w:r w:rsidRPr="0068155E">
        <w:t>., Room No.2</w:t>
      </w:r>
    </w:p>
    <w:p w:rsidR="006B6B39" w:rsidRPr="0068155E" w:rsidRDefault="006B6B39" w:rsidP="006B6B39">
      <w:pPr>
        <w:ind w:left="1440" w:right="-28"/>
        <w:jc w:val="both"/>
      </w:pPr>
      <w:r w:rsidRPr="0068155E">
        <w:t>BEML SOUDHA, 23/1, 4</w:t>
      </w:r>
      <w:r w:rsidRPr="0068155E">
        <w:rPr>
          <w:vertAlign w:val="superscript"/>
        </w:rPr>
        <w:t>th</w:t>
      </w:r>
      <w:r w:rsidRPr="0068155E">
        <w:t xml:space="preserve"> Main, </w:t>
      </w:r>
    </w:p>
    <w:p w:rsidR="006B6B39" w:rsidRPr="0068155E" w:rsidRDefault="006B6B39" w:rsidP="006B6B39">
      <w:pPr>
        <w:ind w:left="1440" w:right="-28"/>
        <w:jc w:val="both"/>
      </w:pPr>
      <w:r w:rsidRPr="0068155E">
        <w:t xml:space="preserve">S.R. Nagar, </w:t>
      </w:r>
    </w:p>
    <w:p w:rsidR="006B6B39" w:rsidRPr="0068155E" w:rsidRDefault="006B6B39" w:rsidP="006B6B39">
      <w:pPr>
        <w:ind w:left="1440" w:right="-28"/>
        <w:jc w:val="both"/>
      </w:pPr>
      <w:r w:rsidRPr="0068155E">
        <w:t xml:space="preserve">Bangalore – 560 027 </w:t>
      </w:r>
    </w:p>
    <w:p w:rsidR="006B6B39" w:rsidRPr="0068155E" w:rsidRDefault="006B6B39" w:rsidP="006B6B39">
      <w:pPr>
        <w:ind w:left="1440" w:right="-28"/>
        <w:jc w:val="both"/>
      </w:pPr>
      <w:r w:rsidRPr="0068155E">
        <w:t>KARNATAKA, India</w:t>
      </w:r>
    </w:p>
    <w:p w:rsidR="006B6B39" w:rsidRPr="0068155E" w:rsidRDefault="006B6B39" w:rsidP="006B6B39">
      <w:pPr>
        <w:autoSpaceDE w:val="0"/>
        <w:autoSpaceDN w:val="0"/>
        <w:adjustRightInd w:val="0"/>
        <w:ind w:left="720" w:right="-28"/>
        <w:jc w:val="both"/>
      </w:pPr>
    </w:p>
    <w:p w:rsidR="006B6B39" w:rsidRPr="0068155E" w:rsidRDefault="006B6B39" w:rsidP="006B6B39">
      <w:pPr>
        <w:autoSpaceDE w:val="0"/>
        <w:autoSpaceDN w:val="0"/>
        <w:adjustRightInd w:val="0"/>
        <w:ind w:left="709" w:right="-28"/>
        <w:jc w:val="both"/>
      </w:pPr>
      <w:r w:rsidRPr="0068155E">
        <w:rPr>
          <w:b/>
        </w:rPr>
        <w:t>Alternatively it can also be dropped in the Tender Box which is kept in Room No.2, Ground Floor, BEML Soudha, SR Nagar, Bangalore</w:t>
      </w:r>
      <w:r w:rsidRPr="0068155E">
        <w:t>.</w:t>
      </w:r>
    </w:p>
    <w:p w:rsidR="006B6B39" w:rsidRPr="0068155E" w:rsidRDefault="006B6B39" w:rsidP="006B6B39">
      <w:pPr>
        <w:pStyle w:val="BodyText"/>
        <w:ind w:left="720" w:right="-28"/>
        <w:rPr>
          <w:rFonts w:ascii="Times New Roman" w:hAnsi="Times New Roman"/>
          <w:i w:val="0"/>
        </w:rPr>
      </w:pPr>
    </w:p>
    <w:p w:rsidR="006B6B39" w:rsidRPr="0068155E" w:rsidRDefault="006B6B39" w:rsidP="006B6B39">
      <w:pPr>
        <w:pStyle w:val="BodyText"/>
        <w:numPr>
          <w:ilvl w:val="0"/>
          <w:numId w:val="35"/>
        </w:numPr>
        <w:suppressAutoHyphens w:val="0"/>
        <w:spacing w:after="120"/>
        <w:ind w:right="-28"/>
        <w:rPr>
          <w:rFonts w:ascii="Times New Roman" w:hAnsi="Times New Roman"/>
          <w:i w:val="0"/>
        </w:rPr>
      </w:pPr>
      <w:r w:rsidRPr="0068155E">
        <w:rPr>
          <w:rFonts w:ascii="Times New Roman" w:hAnsi="Times New Roman"/>
          <w:i w:val="0"/>
        </w:rPr>
        <w:t>If Bidder is exempted from Earnest Money Deposit (EMD) shall submit exemption certificate from competent authority.</w:t>
      </w:r>
    </w:p>
    <w:p w:rsidR="006B6B39" w:rsidRPr="0068155E" w:rsidRDefault="006B6B39" w:rsidP="006B6B39">
      <w:pPr>
        <w:widowControl w:val="0"/>
        <w:overflowPunct w:val="0"/>
        <w:autoSpaceDE w:val="0"/>
        <w:autoSpaceDN w:val="0"/>
        <w:adjustRightInd w:val="0"/>
        <w:spacing w:line="239" w:lineRule="auto"/>
        <w:ind w:left="1440"/>
        <w:jc w:val="both"/>
      </w:pPr>
    </w:p>
    <w:p w:rsidR="006B6B39" w:rsidRPr="0068155E" w:rsidRDefault="006B6B39" w:rsidP="006B6B39">
      <w:pPr>
        <w:pStyle w:val="BodyText"/>
        <w:spacing w:after="120"/>
        <w:ind w:left="284" w:right="-28"/>
        <w:rPr>
          <w:rFonts w:ascii="Times New Roman" w:hAnsi="Times New Roman"/>
          <w:i w:val="0"/>
        </w:rPr>
      </w:pPr>
      <w:r w:rsidRPr="0068155E">
        <w:rPr>
          <w:rFonts w:ascii="Times New Roman" w:hAnsi="Times New Roman"/>
          <w:i w:val="0"/>
        </w:rPr>
        <w:t xml:space="preserve">The above said Demand Draft DD / Banker’s Cheques/ EMD Exemption Certificate / Bid Guarantee form  shall be submitted in </w:t>
      </w:r>
      <w:r w:rsidRPr="0068155E">
        <w:rPr>
          <w:rFonts w:ascii="Times New Roman" w:hAnsi="Times New Roman"/>
          <w:b/>
          <w:i w:val="0"/>
        </w:rPr>
        <w:t>Sealed envelope</w:t>
      </w:r>
      <w:r w:rsidRPr="0068155E">
        <w:rPr>
          <w:rFonts w:ascii="Times New Roman" w:hAnsi="Times New Roman"/>
          <w:i w:val="0"/>
        </w:rPr>
        <w:t xml:space="preserve"> duly superscribing the </w:t>
      </w:r>
      <w:r w:rsidRPr="00DA3222">
        <w:rPr>
          <w:rFonts w:ascii="Times New Roman" w:hAnsi="Times New Roman"/>
          <w:b/>
          <w:i w:val="0"/>
        </w:rPr>
        <w:t>Bid Invitation No.</w:t>
      </w:r>
      <w:r w:rsidRPr="00B7051F">
        <w:rPr>
          <w:rFonts w:ascii="Times New Roman" w:hAnsi="Times New Roman"/>
          <w:i w:val="0"/>
        </w:rPr>
        <w:t xml:space="preserve"> </w:t>
      </w:r>
      <w:r w:rsidR="00E66BA2" w:rsidRPr="00E66BA2">
        <w:rPr>
          <w:rStyle w:val="lstextview"/>
          <w:b/>
          <w:i w:val="0"/>
        </w:rPr>
        <w:t>6300033070</w:t>
      </w:r>
      <w:r w:rsidR="00E66BA2">
        <w:rPr>
          <w:rStyle w:val="lstextview"/>
          <w:b/>
        </w:rPr>
        <w:t xml:space="preserve"> </w:t>
      </w:r>
      <w:r w:rsidRPr="00DA3222">
        <w:rPr>
          <w:rFonts w:ascii="Times New Roman" w:hAnsi="Times New Roman"/>
          <w:b/>
          <w:i w:val="0"/>
        </w:rPr>
        <w:t xml:space="preserve">dated </w:t>
      </w:r>
      <w:r w:rsidR="00E66BA2">
        <w:rPr>
          <w:rFonts w:ascii="Times New Roman" w:hAnsi="Times New Roman"/>
          <w:b/>
          <w:i w:val="0"/>
          <w:lang w:val="en-IN"/>
        </w:rPr>
        <w:t>23</w:t>
      </w:r>
      <w:r>
        <w:rPr>
          <w:rFonts w:ascii="Times New Roman" w:hAnsi="Times New Roman"/>
          <w:b/>
          <w:i w:val="0"/>
          <w:lang w:val="en-IN"/>
        </w:rPr>
        <w:t>.06.2020</w:t>
      </w:r>
      <w:r w:rsidRPr="00DA3222">
        <w:rPr>
          <w:rFonts w:ascii="Times New Roman" w:hAnsi="Times New Roman"/>
          <w:i w:val="0"/>
        </w:rPr>
        <w:t xml:space="preserve">, </w:t>
      </w:r>
      <w:r w:rsidRPr="00DA3222">
        <w:rPr>
          <w:rFonts w:ascii="Times New Roman" w:hAnsi="Times New Roman"/>
          <w:b/>
          <w:i w:val="0"/>
        </w:rPr>
        <w:t xml:space="preserve">Closing date </w:t>
      </w:r>
      <w:r w:rsidR="00E66BA2">
        <w:rPr>
          <w:rFonts w:ascii="Times New Roman" w:hAnsi="Times New Roman"/>
          <w:b/>
          <w:i w:val="0"/>
          <w:lang w:val="en-IN"/>
        </w:rPr>
        <w:t>08.07</w:t>
      </w:r>
      <w:r w:rsidRPr="00DA3222">
        <w:rPr>
          <w:rFonts w:ascii="Times New Roman" w:hAnsi="Times New Roman"/>
          <w:b/>
          <w:i w:val="0"/>
        </w:rPr>
        <w:t>.2020 Time 14:00 Hrs</w:t>
      </w:r>
      <w:r w:rsidRPr="0068155E">
        <w:rPr>
          <w:rFonts w:ascii="Times New Roman" w:hAnsi="Times New Roman"/>
          <w:i w:val="0"/>
        </w:rPr>
        <w:t xml:space="preserve"> at the top of the envelope. The words </w:t>
      </w:r>
      <w:r w:rsidRPr="0068155E">
        <w:rPr>
          <w:rFonts w:ascii="Times New Roman" w:hAnsi="Times New Roman"/>
          <w:b/>
          <w:i w:val="0"/>
        </w:rPr>
        <w:t xml:space="preserve">“PRE-QUALIFICATION BID” </w:t>
      </w:r>
      <w:r w:rsidRPr="0068155E">
        <w:rPr>
          <w:rFonts w:ascii="Times New Roman" w:hAnsi="Times New Roman"/>
          <w:i w:val="0"/>
        </w:rPr>
        <w:t>shall also to be written in bold letters at the top of the envelope. The name and address of the bidder shall be printed or written legibly on the left hand bottom corner of the envelope.</w:t>
      </w:r>
    </w:p>
    <w:p w:rsidR="006B6B39" w:rsidRDefault="006B6B39" w:rsidP="006B6B39">
      <w:pPr>
        <w:spacing w:after="120"/>
        <w:ind w:left="284"/>
        <w:jc w:val="both"/>
        <w:rPr>
          <w:b/>
          <w:color w:val="000000"/>
        </w:rPr>
      </w:pPr>
      <w:r w:rsidRPr="0068155E">
        <w:rPr>
          <w:b/>
          <w:color w:val="000000"/>
        </w:rPr>
        <w:t>Pre-Qualification Bid has to reach the address as mentioned below on or before the closing date &amp; time of the tender.</w:t>
      </w:r>
    </w:p>
    <w:p w:rsidR="00795166" w:rsidRDefault="00795166" w:rsidP="006B6B39">
      <w:pPr>
        <w:spacing w:after="120"/>
        <w:ind w:left="284"/>
        <w:jc w:val="both"/>
        <w:rPr>
          <w:b/>
          <w:color w:val="000000"/>
        </w:rPr>
      </w:pPr>
    </w:p>
    <w:p w:rsidR="00B52B02" w:rsidRDefault="00B52B02" w:rsidP="006B6B39">
      <w:pPr>
        <w:spacing w:after="120"/>
        <w:ind w:left="284"/>
        <w:jc w:val="both"/>
        <w:rPr>
          <w:b/>
          <w:color w:val="000000"/>
        </w:rPr>
      </w:pPr>
    </w:p>
    <w:p w:rsidR="00B52B02" w:rsidRPr="0068155E" w:rsidRDefault="00B52B02" w:rsidP="006B6B39">
      <w:pPr>
        <w:spacing w:after="120"/>
        <w:ind w:left="284"/>
        <w:jc w:val="both"/>
        <w:rPr>
          <w:b/>
          <w:color w:val="000000"/>
        </w:rPr>
      </w:pPr>
    </w:p>
    <w:p w:rsidR="006B6B39" w:rsidRPr="0068155E" w:rsidRDefault="006B6B39" w:rsidP="006B6B39">
      <w:pPr>
        <w:ind w:left="1440"/>
        <w:jc w:val="both"/>
        <w:rPr>
          <w:b/>
          <w:color w:val="000000"/>
        </w:rPr>
      </w:pPr>
      <w:r w:rsidRPr="0068155E">
        <w:rPr>
          <w:b/>
          <w:color w:val="000000"/>
        </w:rPr>
        <w:t>The General Manager,</w:t>
      </w:r>
    </w:p>
    <w:p w:rsidR="006B6B39" w:rsidRPr="0068155E" w:rsidRDefault="006B6B39" w:rsidP="006B6B39">
      <w:pPr>
        <w:ind w:left="1440"/>
        <w:jc w:val="both"/>
        <w:rPr>
          <w:b/>
          <w:color w:val="000000"/>
        </w:rPr>
      </w:pPr>
      <w:r w:rsidRPr="0068155E">
        <w:rPr>
          <w:b/>
          <w:color w:val="000000"/>
        </w:rPr>
        <w:t>Corporate Materials.</w:t>
      </w:r>
    </w:p>
    <w:p w:rsidR="006B6B39" w:rsidRPr="0068155E" w:rsidRDefault="006B6B39" w:rsidP="006B6B39">
      <w:pPr>
        <w:ind w:left="1440"/>
        <w:jc w:val="both"/>
        <w:rPr>
          <w:b/>
          <w:color w:val="000000"/>
        </w:rPr>
      </w:pPr>
      <w:r w:rsidRPr="0068155E">
        <w:rPr>
          <w:b/>
          <w:color w:val="000000"/>
        </w:rPr>
        <w:t xml:space="preserve">BEML LTD, </w:t>
      </w:r>
    </w:p>
    <w:p w:rsidR="006B6B39" w:rsidRPr="0068155E" w:rsidRDefault="006B6B39" w:rsidP="006B6B39">
      <w:pPr>
        <w:ind w:left="1440"/>
        <w:jc w:val="both"/>
        <w:rPr>
          <w:b/>
          <w:color w:val="000000"/>
        </w:rPr>
      </w:pPr>
      <w:r w:rsidRPr="0068155E">
        <w:rPr>
          <w:b/>
          <w:color w:val="000000"/>
        </w:rPr>
        <w:t xml:space="preserve">BEML SOUDHA, </w:t>
      </w:r>
    </w:p>
    <w:p w:rsidR="006B6B39" w:rsidRPr="0068155E" w:rsidRDefault="006B6B39" w:rsidP="006B6B39">
      <w:pPr>
        <w:ind w:left="1440"/>
        <w:jc w:val="both"/>
        <w:rPr>
          <w:b/>
          <w:color w:val="000000"/>
        </w:rPr>
      </w:pPr>
      <w:r w:rsidRPr="0068155E">
        <w:rPr>
          <w:b/>
          <w:color w:val="000000"/>
        </w:rPr>
        <w:t>23/1, 4</w:t>
      </w:r>
      <w:r w:rsidRPr="0068155E">
        <w:rPr>
          <w:b/>
          <w:color w:val="000000"/>
          <w:vertAlign w:val="superscript"/>
        </w:rPr>
        <w:t>th</w:t>
      </w:r>
      <w:r w:rsidRPr="0068155E">
        <w:rPr>
          <w:b/>
          <w:color w:val="000000"/>
        </w:rPr>
        <w:t xml:space="preserve"> Main, S.R. Nagar, </w:t>
      </w:r>
    </w:p>
    <w:p w:rsidR="006B6B39" w:rsidRPr="0068155E" w:rsidRDefault="006B6B39" w:rsidP="006B6B39">
      <w:pPr>
        <w:ind w:left="1440"/>
        <w:jc w:val="both"/>
        <w:rPr>
          <w:b/>
          <w:color w:val="000000"/>
        </w:rPr>
      </w:pPr>
      <w:r w:rsidRPr="0068155E">
        <w:rPr>
          <w:b/>
          <w:color w:val="000000"/>
        </w:rPr>
        <w:t xml:space="preserve">Bangalore – 560 027 </w:t>
      </w:r>
    </w:p>
    <w:p w:rsidR="006B6B39" w:rsidRPr="0068155E" w:rsidRDefault="006B6B39" w:rsidP="006B6B39">
      <w:pPr>
        <w:ind w:left="1440"/>
        <w:jc w:val="both"/>
        <w:rPr>
          <w:b/>
          <w:color w:val="000000"/>
        </w:rPr>
      </w:pPr>
      <w:r w:rsidRPr="0068155E">
        <w:rPr>
          <w:b/>
          <w:color w:val="000000"/>
        </w:rPr>
        <w:t>KARNATAKA, India</w:t>
      </w:r>
    </w:p>
    <w:p w:rsidR="006B6B39" w:rsidRPr="0068155E" w:rsidRDefault="006B6B39" w:rsidP="006B6B39">
      <w:pPr>
        <w:autoSpaceDE w:val="0"/>
        <w:autoSpaceDN w:val="0"/>
        <w:adjustRightInd w:val="0"/>
        <w:ind w:left="720"/>
        <w:jc w:val="both"/>
      </w:pPr>
    </w:p>
    <w:p w:rsidR="006B6B39" w:rsidRPr="0068155E" w:rsidRDefault="006B6B39" w:rsidP="006B6B39">
      <w:pPr>
        <w:autoSpaceDE w:val="0"/>
        <w:autoSpaceDN w:val="0"/>
        <w:adjustRightInd w:val="0"/>
        <w:ind w:left="284"/>
        <w:jc w:val="both"/>
      </w:pPr>
      <w:r w:rsidRPr="0068155E">
        <w:t>Alternatively it can also be dropped in the Tender Box which is kept in Room No.2, Ground Floor, BEML Soudha, SR Nagar, Bangalore.</w:t>
      </w:r>
    </w:p>
    <w:p w:rsidR="006B6B39" w:rsidRPr="0068155E" w:rsidRDefault="006B6B39" w:rsidP="006B6B39">
      <w:pPr>
        <w:autoSpaceDE w:val="0"/>
        <w:autoSpaceDN w:val="0"/>
        <w:adjustRightInd w:val="0"/>
        <w:ind w:left="284"/>
        <w:jc w:val="both"/>
      </w:pPr>
    </w:p>
    <w:p w:rsidR="006B6B39" w:rsidRPr="0068155E" w:rsidRDefault="006B6B39" w:rsidP="006B6B39">
      <w:pPr>
        <w:autoSpaceDE w:val="0"/>
        <w:autoSpaceDN w:val="0"/>
        <w:adjustRightInd w:val="0"/>
        <w:ind w:left="284"/>
        <w:jc w:val="both"/>
      </w:pPr>
      <w:r w:rsidRPr="0068155E">
        <w:t xml:space="preserve">The Bidders who have not submitted </w:t>
      </w:r>
      <w:r w:rsidRPr="0068155E">
        <w:rPr>
          <w:b/>
          <w:u w:val="single"/>
        </w:rPr>
        <w:t>”EMD (form of DD/ online / EMD Exemption Certificate / Bid Guarantee) by the closing date &amp; time of the tender, then their bid will be rejected straightway</w:t>
      </w:r>
      <w:r w:rsidRPr="0068155E">
        <w:rPr>
          <w:b/>
        </w:rPr>
        <w:t xml:space="preserve">. Also </w:t>
      </w:r>
      <w:r w:rsidRPr="0068155E">
        <w:rPr>
          <w:b/>
          <w:color w:val="000000"/>
        </w:rPr>
        <w:t xml:space="preserve">bid </w:t>
      </w:r>
      <w:r w:rsidRPr="0068155E">
        <w:rPr>
          <w:b/>
        </w:rPr>
        <w:t>submitted with EMD in the form other than Demand Draft</w:t>
      </w:r>
      <w:r w:rsidRPr="0068155E">
        <w:t xml:space="preserve"> / </w:t>
      </w:r>
      <w:r w:rsidRPr="0068155E">
        <w:rPr>
          <w:b/>
        </w:rPr>
        <w:t>Banker’s Cheques will be rejected straightway.</w:t>
      </w:r>
    </w:p>
    <w:p w:rsidR="006B6B39" w:rsidRPr="0068155E" w:rsidRDefault="006B6B39" w:rsidP="006B6B39">
      <w:pPr>
        <w:pStyle w:val="BodyText"/>
        <w:ind w:left="709" w:right="-28"/>
        <w:rPr>
          <w:rFonts w:ascii="Times New Roman" w:hAnsi="Times New Roman"/>
          <w:b/>
          <w:i w:val="0"/>
          <w:color w:val="000000"/>
        </w:rPr>
      </w:pPr>
    </w:p>
    <w:p w:rsidR="006B6B39" w:rsidRPr="0068155E" w:rsidRDefault="006B6B39" w:rsidP="00317AFB">
      <w:pPr>
        <w:autoSpaceDE w:val="0"/>
        <w:autoSpaceDN w:val="0"/>
        <w:adjustRightInd w:val="0"/>
        <w:ind w:left="284"/>
        <w:jc w:val="both"/>
        <w:rPr>
          <w:b/>
        </w:rPr>
      </w:pPr>
      <w:r w:rsidRPr="0068155E">
        <w:rPr>
          <w:b/>
          <w:color w:val="000000"/>
        </w:rPr>
        <w:t>Note</w:t>
      </w:r>
      <w:r w:rsidRPr="0068155E">
        <w:rPr>
          <w:color w:val="000000"/>
        </w:rPr>
        <w:t>: Bidder shall ensure that their EMD (DD)/</w:t>
      </w:r>
      <w:r w:rsidRPr="0068155E">
        <w:t>EMD Exemption Certificate/Bid Guarantee is</w:t>
      </w:r>
      <w:r w:rsidRPr="0068155E">
        <w:rPr>
          <w:color w:val="000000"/>
        </w:rPr>
        <w:t xml:space="preserve"> to be dispatched well in advance so that it reaches above office before the time and date stipulated. Requests will NOT be entertained for late receipts.</w:t>
      </w:r>
    </w:p>
    <w:p w:rsidR="006B6B39" w:rsidRPr="0068155E" w:rsidRDefault="006B6B39" w:rsidP="00317AFB">
      <w:pPr>
        <w:autoSpaceDE w:val="0"/>
        <w:autoSpaceDN w:val="0"/>
        <w:adjustRightInd w:val="0"/>
        <w:ind w:left="284"/>
        <w:jc w:val="both"/>
        <w:rPr>
          <w:b/>
        </w:rPr>
      </w:pPr>
    </w:p>
    <w:p w:rsidR="006B6B39" w:rsidRPr="0068155E" w:rsidRDefault="006B6B39" w:rsidP="00317AFB">
      <w:pPr>
        <w:autoSpaceDE w:val="0"/>
        <w:autoSpaceDN w:val="0"/>
        <w:adjustRightInd w:val="0"/>
        <w:ind w:left="284"/>
        <w:jc w:val="both"/>
      </w:pPr>
      <w:r w:rsidRPr="0068155E">
        <w:t>Non-compliance with any of the tender conditions and incomplete, conditional and ambiguous offers are liable for rejection.</w:t>
      </w:r>
    </w:p>
    <w:p w:rsidR="006B6B39" w:rsidRPr="0068155E" w:rsidRDefault="006B6B39" w:rsidP="00317AFB">
      <w:pPr>
        <w:ind w:left="284"/>
        <w:jc w:val="both"/>
      </w:pPr>
    </w:p>
    <w:p w:rsidR="006B6B39" w:rsidRPr="0068155E" w:rsidRDefault="006B6B39" w:rsidP="00317AFB">
      <w:pPr>
        <w:ind w:left="284"/>
        <w:jc w:val="both"/>
      </w:pPr>
      <w:r w:rsidRPr="0068155E">
        <w:rPr>
          <w:bCs/>
          <w:noProof/>
          <w:lang w:bidi="hi-IN"/>
        </w:rPr>
        <w:t xml:space="preserve">Please note that your bid should be submitted in our SRM e-Procurement system only. You should have a valid </w:t>
      </w:r>
      <w:r w:rsidRPr="0068155E">
        <w:rPr>
          <w:color w:val="000000"/>
        </w:rPr>
        <w:t>Class 3 Organization Digital Signature with Signing and Encryption</w:t>
      </w:r>
      <w:r w:rsidRPr="0068155E">
        <w:rPr>
          <w:bCs/>
          <w:noProof/>
          <w:lang w:bidi="hi-IN"/>
        </w:rPr>
        <w:t xml:space="preserve"> issued by authorized Certifying Authority to submit your bid in our SRM e-Procurement system. </w:t>
      </w:r>
    </w:p>
    <w:p w:rsidR="006B6B39" w:rsidRPr="0068155E" w:rsidRDefault="006B6B39" w:rsidP="00317AFB">
      <w:pPr>
        <w:ind w:left="284"/>
        <w:jc w:val="both"/>
      </w:pPr>
    </w:p>
    <w:p w:rsidR="006B6B39" w:rsidRPr="0068155E" w:rsidRDefault="006B6B39" w:rsidP="00317AFB">
      <w:pPr>
        <w:ind w:left="284"/>
        <w:jc w:val="both"/>
      </w:pPr>
      <w:r w:rsidRPr="0068155E">
        <w:t xml:space="preserve">In case of any queries on Digital Signature or submission of bid in the system, please contact BEML SRM Team on 080-22963269, 080-22963141 or e-mail to </w:t>
      </w:r>
      <w:hyperlink r:id="rId12" w:history="1">
        <w:r w:rsidRPr="0068155E">
          <w:rPr>
            <w:rStyle w:val="Hyperlink"/>
          </w:rPr>
          <w:t>admin.srm@beml.co.in</w:t>
        </w:r>
      </w:hyperlink>
      <w:r w:rsidRPr="0068155E">
        <w:t>.</w:t>
      </w:r>
    </w:p>
    <w:p w:rsidR="006B6B39" w:rsidRPr="0068155E" w:rsidRDefault="006B6B39" w:rsidP="00317AFB">
      <w:pPr>
        <w:autoSpaceDE w:val="0"/>
        <w:autoSpaceDN w:val="0"/>
        <w:adjustRightInd w:val="0"/>
        <w:ind w:left="284"/>
        <w:jc w:val="both"/>
        <w:rPr>
          <w:b/>
        </w:rPr>
      </w:pPr>
    </w:p>
    <w:p w:rsidR="006B6B39" w:rsidRPr="0068155E" w:rsidRDefault="006B6B39" w:rsidP="00317AFB">
      <w:pPr>
        <w:autoSpaceDE w:val="0"/>
        <w:autoSpaceDN w:val="0"/>
        <w:adjustRightInd w:val="0"/>
        <w:ind w:left="284"/>
        <w:jc w:val="both"/>
        <w:rPr>
          <w:b/>
        </w:rPr>
      </w:pPr>
      <w:r w:rsidRPr="0068155E">
        <w:t>Fax/email quotations are not acceptable.</w:t>
      </w:r>
    </w:p>
    <w:p w:rsidR="006B6B39" w:rsidRPr="0068155E" w:rsidRDefault="006B6B39" w:rsidP="00317AFB">
      <w:pPr>
        <w:pStyle w:val="ListParagraph"/>
        <w:ind w:left="284"/>
      </w:pPr>
    </w:p>
    <w:p w:rsidR="006B6B39" w:rsidRPr="0068155E" w:rsidRDefault="006B6B39" w:rsidP="00317AFB">
      <w:pPr>
        <w:autoSpaceDE w:val="0"/>
        <w:autoSpaceDN w:val="0"/>
        <w:adjustRightInd w:val="0"/>
        <w:ind w:left="284"/>
        <w:jc w:val="both"/>
        <w:rPr>
          <w:b/>
        </w:rPr>
      </w:pPr>
      <w:r w:rsidRPr="0068155E">
        <w:t>BEML reserves the right to accept or reject any bid.</w:t>
      </w:r>
    </w:p>
    <w:p w:rsidR="006B6B39" w:rsidRPr="0068155E" w:rsidRDefault="006B6B39" w:rsidP="00317AFB">
      <w:pPr>
        <w:autoSpaceDE w:val="0"/>
        <w:autoSpaceDN w:val="0"/>
        <w:adjustRightInd w:val="0"/>
        <w:ind w:left="284"/>
        <w:jc w:val="both"/>
        <w:rPr>
          <w:b/>
        </w:rPr>
      </w:pPr>
    </w:p>
    <w:p w:rsidR="006B6B39" w:rsidRPr="0068155E" w:rsidRDefault="006B6B39" w:rsidP="00317AFB">
      <w:pPr>
        <w:pStyle w:val="ListParagraph"/>
        <w:autoSpaceDE w:val="0"/>
        <w:autoSpaceDN w:val="0"/>
        <w:adjustRightInd w:val="0"/>
        <w:ind w:left="284"/>
        <w:jc w:val="both"/>
      </w:pPr>
      <w:r w:rsidRPr="0068155E">
        <w:t xml:space="preserve">Bidder must ensure that they furnish the correct information and documents.  Bidders found having furnished false information are liable to be rejected as well also forfeiture of their EMD. </w:t>
      </w:r>
    </w:p>
    <w:p w:rsidR="006B6B39" w:rsidRPr="0068155E" w:rsidRDefault="006B6B39" w:rsidP="006B6B39">
      <w:pPr>
        <w:pStyle w:val="ListParagraph"/>
        <w:autoSpaceDE w:val="0"/>
        <w:autoSpaceDN w:val="0"/>
        <w:adjustRightInd w:val="0"/>
        <w:ind w:left="284"/>
        <w:jc w:val="both"/>
      </w:pPr>
    </w:p>
    <w:p w:rsidR="006B6B39" w:rsidRPr="0068155E" w:rsidRDefault="006B6B39" w:rsidP="006B6B39">
      <w:pPr>
        <w:ind w:right="-28"/>
        <w:rPr>
          <w:b/>
        </w:rPr>
      </w:pPr>
      <w:r w:rsidRPr="0068155E">
        <w:rPr>
          <w:b/>
        </w:rPr>
        <w:t>General Instructions with regard to EMD:</w:t>
      </w:r>
    </w:p>
    <w:p w:rsidR="006B6B39" w:rsidRPr="0068155E" w:rsidRDefault="006B6B39" w:rsidP="006B6B39">
      <w:pPr>
        <w:ind w:right="-28"/>
      </w:pP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Quotation submitted online without submission of EMD/</w:t>
      </w:r>
      <w:r w:rsidRPr="0068155E">
        <w:rPr>
          <w:rFonts w:ascii="Times New Roman" w:hAnsi="Times New Roman"/>
          <w:i w:val="0"/>
        </w:rPr>
        <w:t>EMD Exemption Certificate</w:t>
      </w:r>
      <w:r w:rsidRPr="0068155E">
        <w:rPr>
          <w:rFonts w:ascii="Times New Roman" w:hAnsi="Times New Roman"/>
          <w:i w:val="0"/>
          <w:color w:val="000000"/>
        </w:rPr>
        <w:t xml:space="preserve"> in-time will not be considered.</w:t>
      </w:r>
    </w:p>
    <w:p w:rsidR="007125F6" w:rsidRPr="00437763" w:rsidRDefault="006B6B39" w:rsidP="007125F6">
      <w:pPr>
        <w:pStyle w:val="BodyText"/>
        <w:numPr>
          <w:ilvl w:val="0"/>
          <w:numId w:val="17"/>
        </w:numPr>
        <w:suppressAutoHyphens w:val="0"/>
        <w:spacing w:after="120"/>
        <w:ind w:left="709" w:right="-28"/>
        <w:rPr>
          <w:rFonts w:ascii="Times New Roman" w:hAnsi="Times New Roman"/>
          <w:i w:val="0"/>
          <w:color w:val="000000"/>
        </w:rPr>
      </w:pPr>
      <w:r w:rsidRPr="00437763">
        <w:rPr>
          <w:rFonts w:ascii="Times New Roman" w:hAnsi="Times New Roman"/>
          <w:i w:val="0"/>
          <w:color w:val="000000"/>
        </w:rPr>
        <w:lastRenderedPageBreak/>
        <w:t>EMD submitted in any other form will not be accepted and the offer is liable to be rejected.</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EMD lesser than Rs</w:t>
      </w:r>
      <w:r w:rsidR="002C3063">
        <w:rPr>
          <w:rFonts w:ascii="Times New Roman" w:hAnsi="Times New Roman"/>
          <w:i w:val="0"/>
          <w:color w:val="000000"/>
        </w:rPr>
        <w:t>.</w:t>
      </w:r>
      <w:r w:rsidR="00D32BD4">
        <w:rPr>
          <w:rFonts w:ascii="Times New Roman" w:hAnsi="Times New Roman"/>
          <w:i w:val="0"/>
          <w:color w:val="000000"/>
        </w:rPr>
        <w:t>36</w:t>
      </w:r>
      <w:r>
        <w:rPr>
          <w:rFonts w:ascii="Times New Roman" w:hAnsi="Times New Roman"/>
          <w:i w:val="0"/>
          <w:color w:val="000000"/>
        </w:rPr>
        <w:t>,000</w:t>
      </w:r>
      <w:r w:rsidRPr="0068155E">
        <w:rPr>
          <w:rFonts w:ascii="Times New Roman" w:hAnsi="Times New Roman"/>
          <w:i w:val="0"/>
          <w:color w:val="000000"/>
        </w:rPr>
        <w:t>/ -will not be accepted and the quotation is liable to be rejected.</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 xml:space="preserve">EMD of technical disqualified bidder’s will be returned. </w:t>
      </w:r>
    </w:p>
    <w:p w:rsidR="006B6B39" w:rsidRPr="0068155E" w:rsidRDefault="006B6B39" w:rsidP="006B6B39">
      <w:pPr>
        <w:pStyle w:val="BodyText"/>
        <w:numPr>
          <w:ilvl w:val="0"/>
          <w:numId w:val="17"/>
        </w:numPr>
        <w:suppressAutoHyphens w:val="0"/>
        <w:ind w:left="709"/>
        <w:rPr>
          <w:rFonts w:ascii="Times New Roman" w:hAnsi="Times New Roman"/>
          <w:i w:val="0"/>
          <w:color w:val="000000"/>
        </w:rPr>
      </w:pPr>
      <w:r w:rsidRPr="0068155E">
        <w:rPr>
          <w:rFonts w:ascii="Times New Roman" w:hAnsi="Times New Roman"/>
          <w:i w:val="0"/>
          <w:color w:val="000000"/>
        </w:rPr>
        <w:t>EMD of unsuccessful bidders will be returned after finalization of the contract and the EMD of successful bidder will be released after submission of Performance Bank Guarantee / Security Deposit.</w:t>
      </w:r>
    </w:p>
    <w:p w:rsidR="006B6B39" w:rsidRPr="0068155E" w:rsidRDefault="006B6B39" w:rsidP="006B6B39">
      <w:pPr>
        <w:pStyle w:val="BodyText"/>
        <w:ind w:left="709"/>
        <w:rPr>
          <w:rFonts w:ascii="Times New Roman" w:hAnsi="Times New Roman"/>
          <w:i w:val="0"/>
          <w:color w:val="000000"/>
        </w:rPr>
      </w:pP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EMD does not carry any interest on return.</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EMD will be forfeited if any firm withdraws the tender submitted or refuses to execute the order for reasons whatsoever.</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EMD in the form of online payment is to be made before the bid closing date and time. EMD in the form of DD / Banker’s Cheque / EMD exemption certificate /BID Guarantee Form to be submitted through Courier / Post in a sealed cover, superscribing the bid number and closing date, address etc. before the bid Closing Date &amp; Time. Failure to do so will result in rejection of the bid.</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lang w:val="en-IN"/>
        </w:rPr>
        <w:t>Tender will be opened on closing date at 15:00 hrs in presence of bidders who wish to be present.</w:t>
      </w:r>
    </w:p>
    <w:p w:rsidR="006B6B39" w:rsidRPr="0068155E" w:rsidRDefault="006B6B39" w:rsidP="006B6B39">
      <w:pPr>
        <w:pStyle w:val="BodyText"/>
        <w:numPr>
          <w:ilvl w:val="0"/>
          <w:numId w:val="1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No responsibility will be taken for postal or non-delivery/non receipt of EMD/firms claiming EMD exemption.</w:t>
      </w:r>
    </w:p>
    <w:p w:rsidR="006B6B39" w:rsidRPr="00C935CD" w:rsidRDefault="006B6B39" w:rsidP="009F4694">
      <w:pPr>
        <w:suppressAutoHyphens w:val="0"/>
        <w:jc w:val="both"/>
        <w:rPr>
          <w:b/>
        </w:rPr>
      </w:pPr>
      <w:r w:rsidRPr="00C935CD">
        <w:rPr>
          <w:b/>
        </w:rPr>
        <w:t>Return of Earnest Money Deposit (EMD) :</w:t>
      </w:r>
    </w:p>
    <w:p w:rsidR="006B6B39" w:rsidRPr="00C935CD" w:rsidRDefault="006B6B39" w:rsidP="006B6B39">
      <w:pPr>
        <w:ind w:left="360"/>
        <w:jc w:val="both"/>
      </w:pPr>
    </w:p>
    <w:p w:rsidR="006B6B39" w:rsidRPr="00C935CD" w:rsidRDefault="006B6B39" w:rsidP="006B6B39">
      <w:pPr>
        <w:pStyle w:val="ListParagraph"/>
        <w:numPr>
          <w:ilvl w:val="0"/>
          <w:numId w:val="31"/>
        </w:numPr>
        <w:suppressAutoHyphens w:val="0"/>
        <w:autoSpaceDE w:val="0"/>
        <w:autoSpaceDN w:val="0"/>
        <w:adjustRightInd w:val="0"/>
        <w:jc w:val="both"/>
      </w:pPr>
      <w:r w:rsidRPr="00C935CD">
        <w:t>EMD of unsuccessful bidder will be returned after finalisation of contract. The deposit towards EMD shall not carry any interest.</w:t>
      </w:r>
    </w:p>
    <w:p w:rsidR="006B6B39" w:rsidRPr="00C935CD" w:rsidRDefault="006B6B39" w:rsidP="006B6B39">
      <w:pPr>
        <w:pStyle w:val="ListParagraph"/>
        <w:autoSpaceDE w:val="0"/>
        <w:autoSpaceDN w:val="0"/>
        <w:adjustRightInd w:val="0"/>
        <w:ind w:left="1080"/>
        <w:jc w:val="both"/>
      </w:pPr>
    </w:p>
    <w:p w:rsidR="006B6B39" w:rsidRPr="00C935CD" w:rsidRDefault="006B6B39" w:rsidP="006B6B39">
      <w:pPr>
        <w:pStyle w:val="ListParagraph"/>
        <w:numPr>
          <w:ilvl w:val="0"/>
          <w:numId w:val="31"/>
        </w:numPr>
        <w:suppressAutoHyphens w:val="0"/>
        <w:autoSpaceDE w:val="0"/>
        <w:autoSpaceDN w:val="0"/>
        <w:adjustRightInd w:val="0"/>
        <w:jc w:val="both"/>
      </w:pPr>
      <w:r w:rsidRPr="00C935CD">
        <w:t xml:space="preserve">The successful Bidder shall furnish to BEML Limited a Security in the form of Performance Bank Guarantee issued by any Scheduled Commercial Bank authorised by RBI for an amount of 10% of the </w:t>
      </w:r>
      <w:r w:rsidRPr="008274CB">
        <w:t>Annual</w:t>
      </w:r>
      <w:r w:rsidRPr="00C935CD">
        <w:t xml:space="preserve"> Contract value (without taxes) within </w:t>
      </w:r>
      <w:r>
        <w:t>30</w:t>
      </w:r>
      <w:r w:rsidRPr="00C935CD">
        <w:t xml:space="preserve"> days after award of the contract / from the date of Letter of Intent / PO whichever is earlier, for a period of six months beyond the expiry date of the contract. After receipt of PBG, EMD will be returned.</w:t>
      </w:r>
    </w:p>
    <w:p w:rsidR="006B6B39" w:rsidRPr="00C935CD" w:rsidRDefault="006B6B39" w:rsidP="006B6B39">
      <w:pPr>
        <w:pStyle w:val="ListParagraph"/>
        <w:autoSpaceDE w:val="0"/>
        <w:autoSpaceDN w:val="0"/>
        <w:adjustRightInd w:val="0"/>
        <w:ind w:left="360"/>
        <w:jc w:val="both"/>
      </w:pPr>
    </w:p>
    <w:p w:rsidR="006B6B39" w:rsidRPr="00C935CD" w:rsidRDefault="006B6B39" w:rsidP="009F4694">
      <w:pPr>
        <w:suppressAutoHyphens w:val="0"/>
        <w:jc w:val="both"/>
        <w:rPr>
          <w:b/>
        </w:rPr>
      </w:pPr>
      <w:r w:rsidRPr="00C935CD">
        <w:rPr>
          <w:b/>
        </w:rPr>
        <w:t>Forfeiture of Earnest Money Deposit (EMD)</w:t>
      </w:r>
    </w:p>
    <w:p w:rsidR="006B6B39" w:rsidRPr="00C935CD" w:rsidRDefault="006B6B39" w:rsidP="006B6B39">
      <w:pPr>
        <w:ind w:left="720"/>
        <w:jc w:val="both"/>
      </w:pPr>
    </w:p>
    <w:p w:rsidR="006B6B39" w:rsidRPr="00C935CD" w:rsidRDefault="006B6B39" w:rsidP="006B6B39">
      <w:pPr>
        <w:numPr>
          <w:ilvl w:val="0"/>
          <w:numId w:val="32"/>
        </w:numPr>
        <w:suppressAutoHyphens w:val="0"/>
        <w:jc w:val="both"/>
        <w:rPr>
          <w:bCs/>
        </w:rPr>
      </w:pPr>
      <w:r w:rsidRPr="00C935CD">
        <w:t>Any bidder who withdraws offer / modifies within the bid validity period or before finalization of the tender</w:t>
      </w:r>
      <w:r w:rsidRPr="00C935CD">
        <w:rPr>
          <w:bCs/>
        </w:rPr>
        <w:t xml:space="preserve">. </w:t>
      </w:r>
    </w:p>
    <w:p w:rsidR="006B6B39" w:rsidRPr="00C935CD" w:rsidRDefault="006B6B39" w:rsidP="006B6B39">
      <w:pPr>
        <w:pStyle w:val="ListParagraph"/>
        <w:rPr>
          <w:bCs/>
        </w:rPr>
      </w:pPr>
    </w:p>
    <w:p w:rsidR="006B6B39" w:rsidRPr="00C935CD" w:rsidRDefault="006B6B39" w:rsidP="006B6B39">
      <w:pPr>
        <w:numPr>
          <w:ilvl w:val="0"/>
          <w:numId w:val="32"/>
        </w:numPr>
        <w:suppressAutoHyphens w:val="0"/>
        <w:jc w:val="both"/>
      </w:pPr>
      <w:r w:rsidRPr="00C935CD">
        <w:t>If the successful bidder withdraws the offer after the tender is submitted/ acceptance of the tender.</w:t>
      </w:r>
    </w:p>
    <w:p w:rsidR="006B6B39" w:rsidRPr="00C935CD" w:rsidRDefault="006B6B39" w:rsidP="006B6B39">
      <w:pPr>
        <w:pStyle w:val="ListParagraph"/>
      </w:pPr>
    </w:p>
    <w:p w:rsidR="006B6B39" w:rsidRPr="00C935CD" w:rsidRDefault="006B6B39" w:rsidP="006B6B39">
      <w:pPr>
        <w:numPr>
          <w:ilvl w:val="0"/>
          <w:numId w:val="32"/>
        </w:numPr>
        <w:suppressAutoHyphens w:val="0"/>
        <w:jc w:val="both"/>
      </w:pPr>
      <w:r w:rsidRPr="00C935CD">
        <w:t>if any firm withdraws the tender submitted or refuses to execute the order for reasons whatsoever</w:t>
      </w:r>
    </w:p>
    <w:p w:rsidR="006B6B39" w:rsidRPr="00C935CD" w:rsidRDefault="006B6B39" w:rsidP="006B6B39">
      <w:pPr>
        <w:pStyle w:val="ListParagraph"/>
      </w:pPr>
    </w:p>
    <w:p w:rsidR="006B6B39" w:rsidRPr="00C935CD" w:rsidRDefault="006B6B39" w:rsidP="006B6B39">
      <w:pPr>
        <w:numPr>
          <w:ilvl w:val="0"/>
          <w:numId w:val="32"/>
        </w:numPr>
        <w:suppressAutoHyphens w:val="0"/>
        <w:jc w:val="both"/>
      </w:pPr>
      <w:r w:rsidRPr="00C935CD">
        <w:t>If there is any breach of terms and conditions of the contract on part of the successful bidder after award of contract and before submission of Performance Bank Guarantee.</w:t>
      </w:r>
    </w:p>
    <w:p w:rsidR="006B6B39" w:rsidRPr="00C935CD" w:rsidRDefault="006B6B39" w:rsidP="006B6B39">
      <w:pPr>
        <w:pStyle w:val="ListParagraph"/>
      </w:pPr>
    </w:p>
    <w:p w:rsidR="006B6B39" w:rsidRPr="00C935CD" w:rsidRDefault="006B6B39" w:rsidP="006B6B39">
      <w:pPr>
        <w:ind w:left="360"/>
        <w:jc w:val="both"/>
        <w:rPr>
          <w:b/>
        </w:rPr>
      </w:pPr>
      <w:r w:rsidRPr="00C935CD">
        <w:rPr>
          <w:b/>
        </w:rPr>
        <w:t>The Bidder is advised to carefully go through the terms &amp; conditions of tender before submitting the tender.</w:t>
      </w:r>
    </w:p>
    <w:p w:rsidR="00317AFB" w:rsidRDefault="00317AFB" w:rsidP="00D5495C">
      <w:pPr>
        <w:pStyle w:val="BodyText"/>
        <w:rPr>
          <w:rFonts w:ascii="Times New Roman" w:hAnsi="Times New Roman"/>
          <w:b/>
          <w:i w:val="0"/>
          <w:highlight w:val="yellow"/>
          <w:u w:val="single"/>
        </w:rPr>
      </w:pPr>
    </w:p>
    <w:p w:rsidR="007125F6" w:rsidRPr="00626F1D" w:rsidRDefault="007125F6" w:rsidP="007125F6">
      <w:pPr>
        <w:pStyle w:val="BodyText"/>
        <w:rPr>
          <w:rFonts w:ascii="Times New Roman" w:hAnsi="Times New Roman"/>
          <w:b/>
          <w:bCs w:val="0"/>
          <w:i w:val="0"/>
          <w:sz w:val="28"/>
          <w:szCs w:val="28"/>
          <w:u w:val="single"/>
        </w:rPr>
      </w:pPr>
      <w:r w:rsidRPr="00626F1D">
        <w:rPr>
          <w:rFonts w:ascii="Times New Roman" w:hAnsi="Times New Roman"/>
          <w:b/>
          <w:i w:val="0"/>
          <w:sz w:val="28"/>
          <w:szCs w:val="28"/>
          <w:u w:val="single"/>
        </w:rPr>
        <w:t>PART B – Submission of Technical Bid (Through e-mode on BEML SRM system)</w:t>
      </w:r>
    </w:p>
    <w:p w:rsidR="007125F6" w:rsidRPr="00626F1D" w:rsidRDefault="007125F6" w:rsidP="007125F6">
      <w:pPr>
        <w:pStyle w:val="BodyText"/>
        <w:ind w:left="360"/>
        <w:rPr>
          <w:rFonts w:ascii="Times New Roman" w:hAnsi="Times New Roman"/>
          <w:i w:val="0"/>
        </w:rPr>
      </w:pPr>
    </w:p>
    <w:p w:rsidR="007125F6" w:rsidRPr="00EA2D5B" w:rsidRDefault="007125F6" w:rsidP="007125F6">
      <w:pPr>
        <w:pStyle w:val="BodyText"/>
        <w:rPr>
          <w:rFonts w:ascii="Times New Roman" w:hAnsi="Times New Roman"/>
          <w:bCs w:val="0"/>
          <w:i w:val="0"/>
          <w:lang w:val="en-IN"/>
        </w:rPr>
      </w:pPr>
      <w:r w:rsidRPr="00626F1D">
        <w:rPr>
          <w:rFonts w:ascii="Times New Roman" w:hAnsi="Times New Roman"/>
          <w:i w:val="0"/>
        </w:rPr>
        <w:t>Please upload the following documents in the C</w:t>
      </w:r>
      <w:r>
        <w:rPr>
          <w:rFonts w:ascii="Times New Roman" w:hAnsi="Times New Roman"/>
          <w:i w:val="0"/>
        </w:rPr>
        <w:t>-</w:t>
      </w:r>
      <w:r w:rsidRPr="00626F1D">
        <w:rPr>
          <w:rFonts w:ascii="Times New Roman" w:hAnsi="Times New Roman"/>
          <w:i w:val="0"/>
        </w:rPr>
        <w:t xml:space="preserve"> Folder in the system as part of </w:t>
      </w:r>
      <w:r w:rsidRPr="00EA2D5B">
        <w:rPr>
          <w:rFonts w:ascii="Times New Roman" w:hAnsi="Times New Roman"/>
          <w:bCs w:val="0"/>
          <w:i w:val="0"/>
        </w:rPr>
        <w:t>Technical Bid</w:t>
      </w:r>
      <w:r w:rsidRPr="00EA2D5B">
        <w:rPr>
          <w:rFonts w:ascii="Times New Roman" w:hAnsi="Times New Roman"/>
          <w:i w:val="0"/>
        </w:rPr>
        <w:t xml:space="preserve">.  </w:t>
      </w:r>
    </w:p>
    <w:p w:rsidR="007125F6" w:rsidRPr="00626F1D" w:rsidRDefault="007125F6" w:rsidP="007125F6">
      <w:pPr>
        <w:pStyle w:val="BodyText"/>
        <w:ind w:left="360"/>
        <w:rPr>
          <w:rFonts w:ascii="Times New Roman" w:hAnsi="Times New Roman"/>
          <w:i w:val="0"/>
        </w:rPr>
      </w:pPr>
    </w:p>
    <w:p w:rsidR="007125F6" w:rsidRPr="00915651" w:rsidRDefault="007125F6" w:rsidP="007125F6">
      <w:pPr>
        <w:jc w:val="both"/>
        <w:rPr>
          <w:b/>
        </w:rPr>
      </w:pPr>
      <w:bookmarkStart w:id="0" w:name="_toc194"/>
      <w:bookmarkEnd w:id="0"/>
      <w:r w:rsidRPr="00915651">
        <w:rPr>
          <w:b/>
        </w:rPr>
        <w:t xml:space="preserve">Ref. No. 1 to </w:t>
      </w:r>
      <w:r w:rsidR="00437763">
        <w:rPr>
          <w:b/>
        </w:rPr>
        <w:t>10</w:t>
      </w:r>
      <w:r w:rsidRPr="00915651">
        <w:rPr>
          <w:b/>
        </w:rPr>
        <w:t xml:space="preserve"> are mandatory terms. If bidder is not complying for these clauses or not uploaded required documents, their bid will be rejected straight way. </w:t>
      </w:r>
    </w:p>
    <w:p w:rsidR="007125F6" w:rsidRPr="00915651" w:rsidRDefault="007125F6" w:rsidP="007125F6">
      <w:pPr>
        <w:ind w:left="720"/>
        <w:jc w:val="both"/>
        <w:rPr>
          <w:b/>
          <w:sz w:val="16"/>
          <w:szCs w:val="16"/>
        </w:rPr>
      </w:pPr>
    </w:p>
    <w:p w:rsidR="007125F6" w:rsidRPr="00915651" w:rsidRDefault="007125F6" w:rsidP="007125F6">
      <w:pPr>
        <w:jc w:val="both"/>
        <w:rPr>
          <w:rFonts w:eastAsia="Calibri"/>
          <w:b/>
          <w:strike/>
          <w:color w:val="FF0000"/>
          <w:u w:val="single"/>
        </w:rPr>
      </w:pPr>
      <w:r w:rsidRPr="00915651">
        <w:rPr>
          <w:b/>
        </w:rPr>
        <w:t>However details for remaining non mandatory clauses (Sl no.</w:t>
      </w:r>
      <w:r>
        <w:rPr>
          <w:b/>
        </w:rPr>
        <w:t>11</w:t>
      </w:r>
      <w:r w:rsidRPr="00915651">
        <w:rPr>
          <w:b/>
        </w:rPr>
        <w:t xml:space="preserve"> to 1</w:t>
      </w:r>
      <w:r>
        <w:rPr>
          <w:b/>
        </w:rPr>
        <w:t>2</w:t>
      </w:r>
      <w:r w:rsidRPr="00915651">
        <w:rPr>
          <w:b/>
        </w:rPr>
        <w:t>) also to be uploaded. In case any document / clarification required for these non-mandatory clauses by Technical Evaluation Committee, the same shall be asked from the bidders.</w:t>
      </w:r>
    </w:p>
    <w:p w:rsidR="00481454" w:rsidRPr="00BB7667" w:rsidRDefault="00481454" w:rsidP="007125F6">
      <w:pPr>
        <w:pStyle w:val="BodyText"/>
        <w:rPr>
          <w:rFonts w:ascii="Times New Roman" w:hAnsi="Times New Roman"/>
          <w:i w:val="0"/>
        </w:rPr>
      </w:pPr>
    </w:p>
    <w:p w:rsidR="002C3063" w:rsidRPr="00BB7667" w:rsidRDefault="000E0311" w:rsidP="007125F6">
      <w:pPr>
        <w:pStyle w:val="BodyText"/>
        <w:rPr>
          <w:rFonts w:ascii="Times New Roman" w:hAnsi="Times New Roman"/>
          <w:i w:val="0"/>
        </w:rPr>
      </w:pPr>
      <w:r w:rsidRPr="00BB7667">
        <w:rPr>
          <w:rFonts w:ascii="Times New Roman" w:hAnsi="Times New Roman"/>
          <w:i w:val="0"/>
        </w:rPr>
        <w:t>Bidders will be technically qualified based on providing documentary proof for each of the below eligibility criteria clause along with the Technical Bid</w:t>
      </w:r>
      <w:r w:rsidR="007125F6">
        <w:rPr>
          <w:rFonts w:ascii="Times New Roman" w:hAnsi="Times New Roman"/>
          <w:i w:val="0"/>
        </w:rPr>
        <w:t>.</w:t>
      </w:r>
    </w:p>
    <w:tbl>
      <w:tblPr>
        <w:tblW w:w="9039" w:type="dxa"/>
        <w:tblLayout w:type="fixed"/>
        <w:tblLook w:val="0000"/>
      </w:tblPr>
      <w:tblGrid>
        <w:gridCol w:w="821"/>
        <w:gridCol w:w="4284"/>
        <w:gridCol w:w="3934"/>
      </w:tblGrid>
      <w:tr w:rsidR="000E0311" w:rsidRPr="00EA1E31" w:rsidTr="000B2695">
        <w:trPr>
          <w:tblHeader/>
        </w:trPr>
        <w:tc>
          <w:tcPr>
            <w:tcW w:w="821" w:type="dxa"/>
            <w:tcBorders>
              <w:top w:val="single" w:sz="4" w:space="0" w:color="000000"/>
              <w:left w:val="single" w:sz="4" w:space="0" w:color="000000"/>
              <w:bottom w:val="single" w:sz="4" w:space="0" w:color="000000"/>
            </w:tcBorders>
          </w:tcPr>
          <w:p w:rsidR="000E0311" w:rsidRPr="00EA1E31" w:rsidRDefault="000E0311" w:rsidP="00F10245">
            <w:pPr>
              <w:snapToGrid w:val="0"/>
              <w:ind w:left="-7"/>
              <w:rPr>
                <w:b/>
                <w:bCs/>
              </w:rPr>
            </w:pPr>
            <w:r w:rsidRPr="00EA1E31">
              <w:rPr>
                <w:b/>
                <w:bCs/>
              </w:rPr>
              <w:t>Ref. No.</w:t>
            </w:r>
          </w:p>
        </w:tc>
        <w:tc>
          <w:tcPr>
            <w:tcW w:w="4284" w:type="dxa"/>
            <w:tcBorders>
              <w:top w:val="single" w:sz="4" w:space="0" w:color="000000"/>
              <w:left w:val="single" w:sz="4" w:space="0" w:color="000000"/>
              <w:bottom w:val="single" w:sz="4" w:space="0" w:color="000000"/>
            </w:tcBorders>
          </w:tcPr>
          <w:p w:rsidR="000E0311" w:rsidRPr="00EA1E31" w:rsidRDefault="000E0311" w:rsidP="000E0311">
            <w:pPr>
              <w:snapToGrid w:val="0"/>
              <w:ind w:left="360"/>
              <w:rPr>
                <w:b/>
              </w:rPr>
            </w:pPr>
            <w:r w:rsidRPr="00EA1E31">
              <w:rPr>
                <w:b/>
              </w:rPr>
              <w:t>Particulars</w:t>
            </w:r>
          </w:p>
        </w:tc>
        <w:tc>
          <w:tcPr>
            <w:tcW w:w="3934" w:type="dxa"/>
            <w:tcBorders>
              <w:top w:val="single" w:sz="4" w:space="0" w:color="000000"/>
              <w:left w:val="single" w:sz="4" w:space="0" w:color="000000"/>
              <w:bottom w:val="single" w:sz="4" w:space="0" w:color="000000"/>
              <w:right w:val="single" w:sz="4" w:space="0" w:color="000000"/>
            </w:tcBorders>
          </w:tcPr>
          <w:p w:rsidR="000E0311" w:rsidRPr="00EA1E31" w:rsidRDefault="000E0311" w:rsidP="000E0311">
            <w:pPr>
              <w:snapToGrid w:val="0"/>
              <w:ind w:left="360"/>
              <w:jc w:val="center"/>
              <w:rPr>
                <w:b/>
                <w:bCs/>
              </w:rPr>
            </w:pPr>
            <w:r w:rsidRPr="00EA1E31">
              <w:rPr>
                <w:b/>
                <w:bCs/>
              </w:rPr>
              <w:t>Details to be uploaded by Service Provider</w:t>
            </w:r>
          </w:p>
        </w:tc>
      </w:tr>
      <w:tr w:rsidR="00011C66" w:rsidRPr="00EA1E31" w:rsidTr="00011C66">
        <w:trPr>
          <w:tblHeader/>
        </w:trPr>
        <w:tc>
          <w:tcPr>
            <w:tcW w:w="9039" w:type="dxa"/>
            <w:gridSpan w:val="3"/>
            <w:tcBorders>
              <w:top w:val="single" w:sz="4" w:space="0" w:color="000000"/>
              <w:left w:val="single" w:sz="4" w:space="0" w:color="000000"/>
              <w:bottom w:val="single" w:sz="4" w:space="0" w:color="000000"/>
              <w:right w:val="single" w:sz="4" w:space="0" w:color="000000"/>
            </w:tcBorders>
          </w:tcPr>
          <w:p w:rsidR="00011C66" w:rsidRPr="00011C66" w:rsidRDefault="00011C66" w:rsidP="00011C66">
            <w:pPr>
              <w:ind w:left="32" w:right="-138"/>
              <w:jc w:val="center"/>
              <w:rPr>
                <w:b/>
                <w:color w:val="000000"/>
              </w:rPr>
            </w:pPr>
            <w:r w:rsidRPr="00011C66">
              <w:rPr>
                <w:b/>
                <w:color w:val="000000"/>
              </w:rPr>
              <w:t>MANDATORY CLAUSES (1 TO 10)</w:t>
            </w:r>
          </w:p>
        </w:tc>
      </w:tr>
      <w:tr w:rsidR="000E0311" w:rsidRPr="00EA1E31" w:rsidTr="000B2695">
        <w:trPr>
          <w:tblHeader/>
        </w:trPr>
        <w:tc>
          <w:tcPr>
            <w:tcW w:w="821" w:type="dxa"/>
            <w:tcBorders>
              <w:top w:val="single" w:sz="4" w:space="0" w:color="000000"/>
              <w:left w:val="single" w:sz="4" w:space="0" w:color="000000"/>
              <w:bottom w:val="single" w:sz="4" w:space="0" w:color="000000"/>
            </w:tcBorders>
          </w:tcPr>
          <w:p w:rsidR="000E0311" w:rsidRPr="002C3063" w:rsidRDefault="005E2730" w:rsidP="00F10245">
            <w:pPr>
              <w:ind w:left="360"/>
              <w:rPr>
                <w:b/>
              </w:rPr>
            </w:pPr>
            <w:r w:rsidRPr="002C3063">
              <w:rPr>
                <w:b/>
              </w:rPr>
              <w:t>1</w:t>
            </w:r>
          </w:p>
        </w:tc>
        <w:tc>
          <w:tcPr>
            <w:tcW w:w="4284" w:type="dxa"/>
            <w:tcBorders>
              <w:top w:val="single" w:sz="4" w:space="0" w:color="000000"/>
              <w:left w:val="single" w:sz="4" w:space="0" w:color="000000"/>
              <w:bottom w:val="single" w:sz="4" w:space="0" w:color="000000"/>
            </w:tcBorders>
          </w:tcPr>
          <w:p w:rsidR="000E0311" w:rsidRPr="00EA1E31" w:rsidRDefault="000E0311" w:rsidP="00211CB1">
            <w:pPr>
              <w:ind w:left="63"/>
              <w:rPr>
                <w:color w:val="000000"/>
              </w:rPr>
            </w:pPr>
            <w:r w:rsidRPr="00EA1E31">
              <w:rPr>
                <w:color w:val="000000"/>
              </w:rPr>
              <w:t>Brief Details about the Firm</w:t>
            </w:r>
          </w:p>
        </w:tc>
        <w:tc>
          <w:tcPr>
            <w:tcW w:w="3934" w:type="dxa"/>
            <w:tcBorders>
              <w:top w:val="single" w:sz="4" w:space="0" w:color="000000"/>
              <w:left w:val="single" w:sz="4" w:space="0" w:color="000000"/>
              <w:bottom w:val="single" w:sz="4" w:space="0" w:color="000000"/>
              <w:right w:val="single" w:sz="4" w:space="0" w:color="000000"/>
            </w:tcBorders>
          </w:tcPr>
          <w:p w:rsidR="000E0311" w:rsidRDefault="000E0311" w:rsidP="00211CB1">
            <w:pPr>
              <w:ind w:left="32" w:right="-138"/>
            </w:pPr>
            <w:r w:rsidRPr="00EA1E31">
              <w:rPr>
                <w:color w:val="000000"/>
              </w:rPr>
              <w:t xml:space="preserve">Please upload filled-in format as per </w:t>
            </w:r>
            <w:r w:rsidRPr="00EA1E31">
              <w:rPr>
                <w:b/>
                <w:bCs/>
                <w:color w:val="000000"/>
              </w:rPr>
              <w:t xml:space="preserve">Annexure - </w:t>
            </w:r>
            <w:r w:rsidR="001043D7">
              <w:rPr>
                <w:b/>
                <w:bCs/>
                <w:color w:val="000000"/>
              </w:rPr>
              <w:t>C</w:t>
            </w:r>
            <w:r w:rsidRPr="00EA1E31">
              <w:t xml:space="preserve"> in collaboration folder</w:t>
            </w:r>
          </w:p>
          <w:p w:rsidR="00317AFB" w:rsidRPr="00EA1E31" w:rsidRDefault="00317AFB" w:rsidP="00211CB1">
            <w:pPr>
              <w:ind w:left="32" w:right="-138"/>
              <w:rPr>
                <w:color w:val="000000"/>
              </w:rPr>
            </w:pPr>
          </w:p>
        </w:tc>
      </w:tr>
      <w:tr w:rsidR="000E0311" w:rsidRPr="00EA1E31" w:rsidTr="000B2695">
        <w:trPr>
          <w:trHeight w:val="1502"/>
          <w:tblHeader/>
        </w:trPr>
        <w:tc>
          <w:tcPr>
            <w:tcW w:w="821" w:type="dxa"/>
            <w:tcBorders>
              <w:top w:val="single" w:sz="4" w:space="0" w:color="000000"/>
              <w:left w:val="single" w:sz="4" w:space="0" w:color="000000"/>
              <w:bottom w:val="single" w:sz="4" w:space="0" w:color="000000"/>
            </w:tcBorders>
          </w:tcPr>
          <w:p w:rsidR="000E0311" w:rsidRPr="00EA1E31" w:rsidRDefault="00265198" w:rsidP="00F10245">
            <w:pPr>
              <w:snapToGrid w:val="0"/>
              <w:ind w:left="360"/>
              <w:rPr>
                <w:b/>
                <w:bCs/>
              </w:rPr>
            </w:pPr>
            <w:r>
              <w:rPr>
                <w:b/>
                <w:bCs/>
              </w:rPr>
              <w:t>2</w:t>
            </w:r>
          </w:p>
        </w:tc>
        <w:tc>
          <w:tcPr>
            <w:tcW w:w="4284" w:type="dxa"/>
            <w:tcBorders>
              <w:top w:val="single" w:sz="4" w:space="0" w:color="000000"/>
              <w:left w:val="single" w:sz="4" w:space="0" w:color="000000"/>
              <w:bottom w:val="single" w:sz="4" w:space="0" w:color="000000"/>
            </w:tcBorders>
          </w:tcPr>
          <w:p w:rsidR="000E0311" w:rsidRPr="00EA1E31" w:rsidRDefault="000E0311" w:rsidP="0018795B">
            <w:pPr>
              <w:ind w:left="63"/>
              <w:jc w:val="both"/>
            </w:pPr>
            <w:r w:rsidRPr="00EA1E31">
              <w:t>Average annual financial turnover during the last three years, ending 31</w:t>
            </w:r>
            <w:r w:rsidRPr="00EA1E31">
              <w:rPr>
                <w:vertAlign w:val="superscript"/>
              </w:rPr>
              <w:t>st</w:t>
            </w:r>
            <w:r w:rsidRPr="00EA1E31">
              <w:t xml:space="preserve"> March of the previous financial year </w:t>
            </w:r>
            <w:r w:rsidR="00683C22" w:rsidRPr="00EA1E31">
              <w:t>(i.e. 201</w:t>
            </w:r>
            <w:r w:rsidR="003D78BB" w:rsidRPr="00EA1E31">
              <w:t>6</w:t>
            </w:r>
            <w:r w:rsidR="00683C22" w:rsidRPr="00EA1E31">
              <w:t>-1</w:t>
            </w:r>
            <w:r w:rsidR="003D78BB" w:rsidRPr="00EA1E31">
              <w:t>7</w:t>
            </w:r>
            <w:r w:rsidR="0012448D" w:rsidRPr="00EA1E31">
              <w:t xml:space="preserve"> </w:t>
            </w:r>
            <w:r w:rsidR="00317AFB">
              <w:t>,</w:t>
            </w:r>
            <w:r w:rsidR="00683C22" w:rsidRPr="00EA1E31">
              <w:t xml:space="preserve"> 201</w:t>
            </w:r>
            <w:r w:rsidR="003D78BB" w:rsidRPr="00EA1E31">
              <w:t>7</w:t>
            </w:r>
            <w:r w:rsidR="00683C22" w:rsidRPr="00EA1E31">
              <w:t>-1</w:t>
            </w:r>
            <w:r w:rsidR="003D78BB" w:rsidRPr="00EA1E31">
              <w:t>8</w:t>
            </w:r>
            <w:r w:rsidR="00317AFB">
              <w:t xml:space="preserve"> &amp; 2018-19</w:t>
            </w:r>
            <w:r w:rsidR="00683C22" w:rsidRPr="00EA1E31">
              <w:t xml:space="preserve">)   </w:t>
            </w:r>
            <w:r w:rsidRPr="00EA1E31">
              <w:t xml:space="preserve">should be </w:t>
            </w:r>
            <w:r w:rsidR="00446B9C" w:rsidRPr="00EA1E31">
              <w:t xml:space="preserve">minimum </w:t>
            </w:r>
            <w:r w:rsidRPr="00EA1E31">
              <w:rPr>
                <w:b/>
                <w:bCs/>
              </w:rPr>
              <w:t>Rs</w:t>
            </w:r>
            <w:r w:rsidR="00317AFB">
              <w:rPr>
                <w:b/>
                <w:bCs/>
              </w:rPr>
              <w:t xml:space="preserve">. </w:t>
            </w:r>
            <w:r w:rsidR="0018795B">
              <w:rPr>
                <w:b/>
                <w:bCs/>
              </w:rPr>
              <w:t>5.40</w:t>
            </w:r>
            <w:r w:rsidR="0012448D" w:rsidRPr="00EA1E31">
              <w:rPr>
                <w:b/>
                <w:bCs/>
              </w:rPr>
              <w:t xml:space="preserve"> </w:t>
            </w:r>
            <w:r w:rsidRPr="00EA1E31">
              <w:rPr>
                <w:b/>
                <w:bCs/>
              </w:rPr>
              <w:t>Lakhs</w:t>
            </w:r>
            <w:r w:rsidR="00CF1B2D" w:rsidRPr="00EA1E31">
              <w:rPr>
                <w:b/>
                <w:bCs/>
              </w:rPr>
              <w:t xml:space="preserve"> </w:t>
            </w:r>
          </w:p>
        </w:tc>
        <w:tc>
          <w:tcPr>
            <w:tcW w:w="3934" w:type="dxa"/>
            <w:tcBorders>
              <w:top w:val="single" w:sz="4" w:space="0" w:color="000000"/>
              <w:left w:val="single" w:sz="4" w:space="0" w:color="000000"/>
              <w:bottom w:val="single" w:sz="4" w:space="0" w:color="000000"/>
              <w:right w:val="single" w:sz="4" w:space="0" w:color="000000"/>
            </w:tcBorders>
          </w:tcPr>
          <w:p w:rsidR="000E0311" w:rsidRPr="009F4694" w:rsidRDefault="003D78BB" w:rsidP="00211CB1">
            <w:pPr>
              <w:snapToGrid w:val="0"/>
              <w:ind w:left="32"/>
              <w:jc w:val="both"/>
            </w:pPr>
            <w:r w:rsidRPr="009F4694">
              <w:t>201</w:t>
            </w:r>
            <w:r w:rsidR="00317AFB" w:rsidRPr="009F4694">
              <w:t>6</w:t>
            </w:r>
            <w:r w:rsidRPr="009F4694">
              <w:t>-1</w:t>
            </w:r>
            <w:r w:rsidR="00317AFB" w:rsidRPr="009F4694">
              <w:t>7</w:t>
            </w:r>
            <w:r w:rsidRPr="009F4694">
              <w:t xml:space="preserve">  </w:t>
            </w:r>
            <w:r w:rsidR="000E0311" w:rsidRPr="009F4694">
              <w:t>Rs.</w:t>
            </w:r>
          </w:p>
          <w:p w:rsidR="000E0311" w:rsidRPr="009F4694" w:rsidRDefault="003D78BB" w:rsidP="00211CB1">
            <w:pPr>
              <w:snapToGrid w:val="0"/>
              <w:ind w:left="32"/>
              <w:jc w:val="both"/>
            </w:pPr>
            <w:r w:rsidRPr="009F4694">
              <w:t>201</w:t>
            </w:r>
            <w:r w:rsidR="00317AFB" w:rsidRPr="009F4694">
              <w:t>7</w:t>
            </w:r>
            <w:r w:rsidRPr="009F4694">
              <w:t>-1</w:t>
            </w:r>
            <w:r w:rsidR="00317AFB" w:rsidRPr="009F4694">
              <w:t>8</w:t>
            </w:r>
            <w:r w:rsidRPr="009F4694">
              <w:t xml:space="preserve">  </w:t>
            </w:r>
            <w:r w:rsidR="000E0311" w:rsidRPr="009F4694">
              <w:t>Rs.</w:t>
            </w:r>
          </w:p>
          <w:p w:rsidR="00317AFB" w:rsidRDefault="003D78BB" w:rsidP="00211CB1">
            <w:pPr>
              <w:snapToGrid w:val="0"/>
              <w:ind w:left="32"/>
              <w:jc w:val="both"/>
            </w:pPr>
            <w:r w:rsidRPr="009F4694">
              <w:t>201</w:t>
            </w:r>
            <w:r w:rsidR="00317AFB" w:rsidRPr="009F4694">
              <w:t>8</w:t>
            </w:r>
            <w:r w:rsidRPr="009F4694">
              <w:t>-1</w:t>
            </w:r>
            <w:r w:rsidR="00317AFB" w:rsidRPr="009F4694">
              <w:t>9</w:t>
            </w:r>
            <w:r w:rsidRPr="009F4694">
              <w:t xml:space="preserve">  </w:t>
            </w:r>
            <w:r w:rsidR="000E0311" w:rsidRPr="009F4694">
              <w:t>Rs</w:t>
            </w:r>
            <w:r w:rsidR="002C3063" w:rsidRPr="009F4694">
              <w:t>.</w:t>
            </w:r>
          </w:p>
          <w:p w:rsidR="000E0311" w:rsidRPr="00EA1E31" w:rsidRDefault="00317AFB" w:rsidP="00317AFB">
            <w:pPr>
              <w:snapToGrid w:val="0"/>
              <w:ind w:left="32"/>
              <w:jc w:val="both"/>
            </w:pPr>
            <w:r w:rsidRPr="00F73492">
              <w:rPr>
                <w:sz w:val="23"/>
                <w:szCs w:val="23"/>
              </w:rPr>
              <w:t xml:space="preserve">Audited copies of Profit &amp; Loss account balance sheet for </w:t>
            </w:r>
            <w:r>
              <w:rPr>
                <w:sz w:val="23"/>
                <w:szCs w:val="23"/>
              </w:rPr>
              <w:t>last</w:t>
            </w:r>
            <w:r w:rsidRPr="00F73492">
              <w:rPr>
                <w:sz w:val="23"/>
                <w:szCs w:val="23"/>
              </w:rPr>
              <w:t xml:space="preserve"> three financial years </w:t>
            </w:r>
            <w:r w:rsidRPr="00F73492">
              <w:t>duly certified by  the auditors shall be uploaded in the c- folder.</w:t>
            </w:r>
          </w:p>
        </w:tc>
      </w:tr>
      <w:tr w:rsidR="007125F6" w:rsidRPr="00EA1E31" w:rsidTr="007125F6">
        <w:trPr>
          <w:trHeight w:val="820"/>
          <w:tblHeader/>
        </w:trPr>
        <w:tc>
          <w:tcPr>
            <w:tcW w:w="821" w:type="dxa"/>
            <w:tcBorders>
              <w:top w:val="single" w:sz="4" w:space="0" w:color="000000"/>
              <w:left w:val="single" w:sz="4" w:space="0" w:color="000000"/>
              <w:bottom w:val="single" w:sz="4" w:space="0" w:color="000000"/>
            </w:tcBorders>
          </w:tcPr>
          <w:p w:rsidR="007125F6" w:rsidRDefault="007125F6" w:rsidP="00AE50B9">
            <w:pPr>
              <w:snapToGrid w:val="0"/>
              <w:ind w:left="360"/>
              <w:rPr>
                <w:b/>
                <w:bCs/>
              </w:rPr>
            </w:pPr>
            <w:r>
              <w:rPr>
                <w:b/>
                <w:bCs/>
              </w:rPr>
              <w:t>3</w:t>
            </w:r>
          </w:p>
        </w:tc>
        <w:tc>
          <w:tcPr>
            <w:tcW w:w="4284" w:type="dxa"/>
            <w:tcBorders>
              <w:top w:val="single" w:sz="4" w:space="0" w:color="000000"/>
              <w:left w:val="single" w:sz="4" w:space="0" w:color="000000"/>
              <w:bottom w:val="single" w:sz="4" w:space="0" w:color="000000"/>
            </w:tcBorders>
          </w:tcPr>
          <w:p w:rsidR="007125F6" w:rsidRPr="00715812" w:rsidRDefault="007125F6" w:rsidP="00AE50B9">
            <w:pPr>
              <w:pStyle w:val="TableParagraph"/>
              <w:spacing w:line="265" w:lineRule="exact"/>
              <w:ind w:left="107"/>
              <w:jc w:val="both"/>
              <w:rPr>
                <w:rFonts w:ascii="Times New Roman" w:hAnsi="Times New Roman" w:cs="Times New Roman"/>
                <w:sz w:val="24"/>
                <w:szCs w:val="24"/>
              </w:rPr>
            </w:pPr>
            <w:r w:rsidRPr="00715812">
              <w:rPr>
                <w:rFonts w:ascii="Times New Roman" w:hAnsi="Times New Roman" w:cs="Times New Roman"/>
                <w:sz w:val="24"/>
                <w:szCs w:val="24"/>
              </w:rPr>
              <w:t>BOM and Detailed Specifications</w:t>
            </w:r>
          </w:p>
        </w:tc>
        <w:tc>
          <w:tcPr>
            <w:tcW w:w="3934" w:type="dxa"/>
            <w:tcBorders>
              <w:top w:val="single" w:sz="4" w:space="0" w:color="000000"/>
              <w:left w:val="single" w:sz="4" w:space="0" w:color="000000"/>
              <w:bottom w:val="single" w:sz="4" w:space="0" w:color="000000"/>
              <w:right w:val="single" w:sz="4" w:space="0" w:color="000000"/>
            </w:tcBorders>
          </w:tcPr>
          <w:p w:rsidR="007125F6" w:rsidRPr="00715812" w:rsidRDefault="007125F6" w:rsidP="001043D7">
            <w:pPr>
              <w:pStyle w:val="TableParagraph"/>
              <w:ind w:left="-2" w:right="50"/>
              <w:jc w:val="both"/>
              <w:rPr>
                <w:rFonts w:ascii="Times New Roman" w:hAnsi="Times New Roman" w:cs="Times New Roman"/>
                <w:sz w:val="24"/>
                <w:szCs w:val="24"/>
              </w:rPr>
            </w:pPr>
            <w:r w:rsidRPr="00715812">
              <w:rPr>
                <w:rFonts w:ascii="Times New Roman" w:hAnsi="Times New Roman" w:cs="Times New Roman"/>
                <w:sz w:val="24"/>
                <w:szCs w:val="24"/>
              </w:rPr>
              <w:t xml:space="preserve">As per </w:t>
            </w:r>
            <w:r w:rsidRPr="00715812">
              <w:rPr>
                <w:rFonts w:ascii="Times New Roman" w:hAnsi="Times New Roman" w:cs="Times New Roman"/>
                <w:b/>
                <w:sz w:val="24"/>
                <w:szCs w:val="24"/>
              </w:rPr>
              <w:t>Annexure-</w:t>
            </w:r>
            <w:r w:rsidR="001043D7">
              <w:rPr>
                <w:rFonts w:ascii="Times New Roman" w:hAnsi="Times New Roman" w:cs="Times New Roman"/>
                <w:b/>
                <w:sz w:val="24"/>
                <w:szCs w:val="24"/>
              </w:rPr>
              <w:t>A</w:t>
            </w:r>
            <w:r w:rsidRPr="00715812">
              <w:rPr>
                <w:rFonts w:ascii="Times New Roman" w:hAnsi="Times New Roman" w:cs="Times New Roman"/>
                <w:b/>
                <w:sz w:val="24"/>
                <w:szCs w:val="24"/>
              </w:rPr>
              <w:t xml:space="preserve">  </w:t>
            </w:r>
            <w:r w:rsidRPr="00715812">
              <w:rPr>
                <w:rFonts w:ascii="Times New Roman" w:hAnsi="Times New Roman" w:cs="Times New Roman"/>
                <w:sz w:val="24"/>
                <w:szCs w:val="24"/>
              </w:rPr>
              <w:t>to be signed and uploaded in the</w:t>
            </w:r>
            <w:r>
              <w:rPr>
                <w:rFonts w:ascii="Times New Roman" w:hAnsi="Times New Roman" w:cs="Times New Roman"/>
                <w:sz w:val="24"/>
                <w:szCs w:val="24"/>
              </w:rPr>
              <w:t xml:space="preserve"> c-</w:t>
            </w:r>
            <w:r w:rsidRPr="00715812">
              <w:rPr>
                <w:rFonts w:ascii="Times New Roman" w:hAnsi="Times New Roman" w:cs="Times New Roman"/>
                <w:sz w:val="24"/>
                <w:szCs w:val="24"/>
              </w:rPr>
              <w:t xml:space="preserve"> folder</w:t>
            </w:r>
          </w:p>
        </w:tc>
      </w:tr>
      <w:tr w:rsidR="000E0311" w:rsidRPr="00EA1E31" w:rsidTr="000B2695">
        <w:trPr>
          <w:trHeight w:val="1502"/>
          <w:tblHeader/>
        </w:trPr>
        <w:tc>
          <w:tcPr>
            <w:tcW w:w="821" w:type="dxa"/>
            <w:tcBorders>
              <w:top w:val="single" w:sz="4" w:space="0" w:color="000000"/>
              <w:left w:val="single" w:sz="4" w:space="0" w:color="000000"/>
              <w:bottom w:val="single" w:sz="4" w:space="0" w:color="000000"/>
            </w:tcBorders>
          </w:tcPr>
          <w:p w:rsidR="000E0311" w:rsidRPr="00EA1E31" w:rsidRDefault="00293C80" w:rsidP="00F10245">
            <w:pPr>
              <w:snapToGrid w:val="0"/>
              <w:ind w:left="360"/>
              <w:rPr>
                <w:b/>
                <w:bCs/>
              </w:rPr>
            </w:pPr>
            <w:r>
              <w:rPr>
                <w:b/>
                <w:bCs/>
              </w:rPr>
              <w:lastRenderedPageBreak/>
              <w:t>4</w:t>
            </w:r>
          </w:p>
        </w:tc>
        <w:tc>
          <w:tcPr>
            <w:tcW w:w="4284" w:type="dxa"/>
            <w:tcBorders>
              <w:top w:val="single" w:sz="4" w:space="0" w:color="000000"/>
              <w:left w:val="single" w:sz="4" w:space="0" w:color="000000"/>
              <w:bottom w:val="single" w:sz="4" w:space="0" w:color="000000"/>
            </w:tcBorders>
          </w:tcPr>
          <w:p w:rsidR="0023332A" w:rsidRPr="00EA1E31" w:rsidRDefault="0023332A" w:rsidP="0023332A">
            <w:pPr>
              <w:jc w:val="both"/>
              <w:rPr>
                <w:color w:val="000000"/>
                <w:lang w:eastAsia="en-IN"/>
              </w:rPr>
            </w:pPr>
            <w:r w:rsidRPr="00747EE1">
              <w:rPr>
                <w:color w:val="000000"/>
                <w:lang w:eastAsia="en-IN"/>
              </w:rPr>
              <w:t xml:space="preserve">Experience of having successfully completed similar works  i.e. </w:t>
            </w:r>
            <w:r w:rsidR="00D32BD4" w:rsidRPr="00747EE1">
              <w:rPr>
                <w:color w:val="000000"/>
                <w:lang w:eastAsia="en-IN"/>
              </w:rPr>
              <w:t>supply</w:t>
            </w:r>
            <w:r w:rsidR="00747EE1" w:rsidRPr="00747EE1">
              <w:rPr>
                <w:color w:val="000000"/>
                <w:lang w:eastAsia="en-IN"/>
              </w:rPr>
              <w:t xml:space="preserve"> &amp; installation, commissioning</w:t>
            </w:r>
            <w:r w:rsidR="00D32BD4" w:rsidRPr="00747EE1">
              <w:rPr>
                <w:color w:val="000000"/>
                <w:lang w:eastAsia="en-IN"/>
              </w:rPr>
              <w:t xml:space="preserve"> of firewalls</w:t>
            </w:r>
            <w:r w:rsidRPr="00EA1E31">
              <w:rPr>
                <w:color w:val="000000"/>
                <w:lang w:eastAsia="en-IN"/>
              </w:rPr>
              <w:t xml:space="preserve"> during last 7 years ending last day of month previous to the one in which tenders are invited should be either of the following: </w:t>
            </w:r>
          </w:p>
          <w:p w:rsidR="00235EC0" w:rsidRPr="00EA1E31" w:rsidRDefault="00235EC0" w:rsidP="008A57DE">
            <w:pPr>
              <w:jc w:val="both"/>
            </w:pPr>
          </w:p>
          <w:p w:rsidR="00071D11" w:rsidRPr="00EA1E31" w:rsidRDefault="00071D11" w:rsidP="00071D11">
            <w:pPr>
              <w:jc w:val="both"/>
            </w:pPr>
            <w:r w:rsidRPr="00EA1E31">
              <w:t xml:space="preserve">a. Three similar completed works </w:t>
            </w:r>
            <w:r w:rsidR="000B2695" w:rsidRPr="00F75D96">
              <w:rPr>
                <w:sz w:val="22"/>
                <w:szCs w:val="22"/>
              </w:rPr>
              <w:t xml:space="preserve">each  </w:t>
            </w:r>
            <w:r w:rsidRPr="00EA1E31">
              <w:t>costing</w:t>
            </w:r>
            <w:r w:rsidR="00317AFB">
              <w:t xml:space="preserve"> </w:t>
            </w:r>
            <w:r w:rsidRPr="00EA1E31">
              <w:t xml:space="preserve">not less than </w:t>
            </w:r>
            <w:r w:rsidRPr="00EA1E31">
              <w:rPr>
                <w:b/>
                <w:bCs/>
              </w:rPr>
              <w:t>Rs.</w:t>
            </w:r>
            <w:r w:rsidR="00D32BD4">
              <w:rPr>
                <w:b/>
                <w:bCs/>
              </w:rPr>
              <w:t>7.20</w:t>
            </w:r>
            <w:r w:rsidRPr="00EA1E31">
              <w:rPr>
                <w:b/>
                <w:bCs/>
              </w:rPr>
              <w:t xml:space="preserve"> Lakhs</w:t>
            </w:r>
          </w:p>
          <w:p w:rsidR="00071D11" w:rsidRPr="00EA1E31" w:rsidRDefault="00071D11" w:rsidP="00071D11">
            <w:pPr>
              <w:jc w:val="both"/>
            </w:pPr>
            <w:r w:rsidRPr="00EA1E31">
              <w:t xml:space="preserve">                                      Or</w:t>
            </w:r>
          </w:p>
          <w:p w:rsidR="00071D11" w:rsidRPr="00EA1E31" w:rsidRDefault="00071D11" w:rsidP="00071D11">
            <w:pPr>
              <w:jc w:val="both"/>
            </w:pPr>
            <w:r w:rsidRPr="00EA1E31">
              <w:t xml:space="preserve">b. Two similar completed works </w:t>
            </w:r>
            <w:r w:rsidR="000B2695" w:rsidRPr="00F75D96">
              <w:rPr>
                <w:sz w:val="22"/>
                <w:szCs w:val="22"/>
              </w:rPr>
              <w:t xml:space="preserve">each  </w:t>
            </w:r>
            <w:r w:rsidRPr="00EA1E31">
              <w:t>costing</w:t>
            </w:r>
            <w:r w:rsidR="00317AFB">
              <w:t xml:space="preserve"> </w:t>
            </w:r>
            <w:r w:rsidRPr="00EA1E31">
              <w:t xml:space="preserve">not less than </w:t>
            </w:r>
            <w:r w:rsidRPr="00EA1E31">
              <w:rPr>
                <w:b/>
                <w:bCs/>
              </w:rPr>
              <w:t>Rs.</w:t>
            </w:r>
            <w:r w:rsidR="00FD2A9E" w:rsidRPr="00EA1E31">
              <w:rPr>
                <w:b/>
                <w:bCs/>
              </w:rPr>
              <w:t xml:space="preserve"> </w:t>
            </w:r>
            <w:r w:rsidR="00D32BD4">
              <w:rPr>
                <w:b/>
                <w:bCs/>
              </w:rPr>
              <w:t>9</w:t>
            </w:r>
            <w:r w:rsidR="00317AFB">
              <w:rPr>
                <w:b/>
                <w:bCs/>
              </w:rPr>
              <w:t>.00</w:t>
            </w:r>
            <w:r w:rsidR="0023332A" w:rsidRPr="00EA1E31">
              <w:rPr>
                <w:b/>
                <w:bCs/>
              </w:rPr>
              <w:t xml:space="preserve"> </w:t>
            </w:r>
            <w:r w:rsidRPr="00EA1E31">
              <w:rPr>
                <w:b/>
                <w:bCs/>
              </w:rPr>
              <w:t>Lakhs</w:t>
            </w:r>
          </w:p>
          <w:p w:rsidR="00071D11" w:rsidRPr="00EA1E31" w:rsidRDefault="00071D11" w:rsidP="00071D11">
            <w:pPr>
              <w:jc w:val="both"/>
            </w:pPr>
            <w:r w:rsidRPr="00EA1E31">
              <w:t xml:space="preserve">                                      Or</w:t>
            </w:r>
          </w:p>
          <w:p w:rsidR="006003A3" w:rsidRPr="00EA1E31" w:rsidRDefault="00071D11" w:rsidP="00D32BD4">
            <w:pPr>
              <w:jc w:val="both"/>
            </w:pPr>
            <w:r w:rsidRPr="00EA1E31">
              <w:t xml:space="preserve">c. One similar completed works </w:t>
            </w:r>
            <w:r w:rsidR="000B2695" w:rsidRPr="00F75D96">
              <w:rPr>
                <w:sz w:val="22"/>
                <w:szCs w:val="22"/>
              </w:rPr>
              <w:t xml:space="preserve">each  </w:t>
            </w:r>
            <w:r w:rsidRPr="00EA1E31">
              <w:t>costing</w:t>
            </w:r>
            <w:r w:rsidR="00317AFB">
              <w:t xml:space="preserve"> </w:t>
            </w:r>
            <w:r w:rsidRPr="00EA1E31">
              <w:t xml:space="preserve">not less than </w:t>
            </w:r>
            <w:r w:rsidRPr="00EA1E31">
              <w:rPr>
                <w:b/>
                <w:bCs/>
              </w:rPr>
              <w:t>Rs.</w:t>
            </w:r>
            <w:r w:rsidR="0012448D" w:rsidRPr="00EA1E31">
              <w:rPr>
                <w:b/>
                <w:bCs/>
              </w:rPr>
              <w:t xml:space="preserve"> </w:t>
            </w:r>
            <w:r w:rsidR="00D32BD4">
              <w:rPr>
                <w:b/>
                <w:bCs/>
              </w:rPr>
              <w:t>1</w:t>
            </w:r>
            <w:r w:rsidR="00317AFB">
              <w:rPr>
                <w:b/>
                <w:bCs/>
              </w:rPr>
              <w:t>4.</w:t>
            </w:r>
            <w:r w:rsidR="00D32BD4">
              <w:rPr>
                <w:b/>
                <w:bCs/>
              </w:rPr>
              <w:t>4</w:t>
            </w:r>
            <w:r w:rsidR="00317AFB">
              <w:rPr>
                <w:b/>
                <w:bCs/>
              </w:rPr>
              <w:t>0</w:t>
            </w:r>
            <w:r w:rsidR="0012448D" w:rsidRPr="00EA1E31">
              <w:rPr>
                <w:b/>
                <w:bCs/>
              </w:rPr>
              <w:t xml:space="preserve"> </w:t>
            </w:r>
            <w:r w:rsidRPr="00EA1E31">
              <w:rPr>
                <w:b/>
                <w:bCs/>
              </w:rPr>
              <w:t>Lakhs</w:t>
            </w:r>
          </w:p>
        </w:tc>
        <w:tc>
          <w:tcPr>
            <w:tcW w:w="3934" w:type="dxa"/>
            <w:tcBorders>
              <w:top w:val="single" w:sz="4" w:space="0" w:color="000000"/>
              <w:left w:val="single" w:sz="4" w:space="0" w:color="000000"/>
              <w:bottom w:val="single" w:sz="4" w:space="0" w:color="000000"/>
              <w:right w:val="single" w:sz="4" w:space="0" w:color="000000"/>
            </w:tcBorders>
          </w:tcPr>
          <w:p w:rsidR="000E0311" w:rsidRPr="00EA1E31" w:rsidRDefault="000E0311" w:rsidP="00211CB1">
            <w:pPr>
              <w:snapToGrid w:val="0"/>
              <w:ind w:left="32"/>
              <w:jc w:val="both"/>
            </w:pPr>
            <w:r w:rsidRPr="00EA1E31">
              <w:t xml:space="preserve">Documentary proof i.e. </w:t>
            </w:r>
            <w:r w:rsidRPr="00EA1E31">
              <w:rPr>
                <w:b/>
              </w:rPr>
              <w:t>Purchase order / Work order</w:t>
            </w:r>
            <w:r w:rsidR="0012448D" w:rsidRPr="00EA1E31">
              <w:rPr>
                <w:b/>
              </w:rPr>
              <w:t xml:space="preserve"> </w:t>
            </w:r>
            <w:r w:rsidR="00683C22" w:rsidRPr="00EA1E31">
              <w:t xml:space="preserve">along with </w:t>
            </w:r>
            <w:r w:rsidR="00747EE1" w:rsidRPr="00747EE1">
              <w:rPr>
                <w:b/>
              </w:rPr>
              <w:t>Installation</w:t>
            </w:r>
            <w:r w:rsidR="00747EE1">
              <w:rPr>
                <w:b/>
              </w:rPr>
              <w:t xml:space="preserve"> </w:t>
            </w:r>
            <w:r w:rsidRPr="00EA1E31">
              <w:rPr>
                <w:b/>
              </w:rPr>
              <w:t xml:space="preserve">certificate </w:t>
            </w:r>
            <w:r w:rsidRPr="00EA1E31">
              <w:t>clearly indicating the value of the order, date of start and date of completion shall be uploaded in the collaboration folder.</w:t>
            </w:r>
          </w:p>
          <w:p w:rsidR="000E0311" w:rsidRPr="00EA1E31" w:rsidRDefault="000E0311" w:rsidP="00211CB1">
            <w:pPr>
              <w:snapToGrid w:val="0"/>
              <w:ind w:left="32"/>
            </w:pPr>
          </w:p>
          <w:p w:rsidR="000E0311" w:rsidRPr="00EA1E31" w:rsidRDefault="000E0311" w:rsidP="00211CB1">
            <w:pPr>
              <w:snapToGrid w:val="0"/>
              <w:ind w:left="32"/>
            </w:pPr>
          </w:p>
        </w:tc>
      </w:tr>
      <w:tr w:rsidR="0023332A" w:rsidRPr="00EA1E31" w:rsidTr="000B2695">
        <w:trPr>
          <w:tblHeader/>
        </w:trPr>
        <w:tc>
          <w:tcPr>
            <w:tcW w:w="821" w:type="dxa"/>
            <w:tcBorders>
              <w:top w:val="single" w:sz="4" w:space="0" w:color="000000"/>
              <w:left w:val="single" w:sz="4" w:space="0" w:color="000000"/>
              <w:bottom w:val="single" w:sz="4" w:space="0" w:color="000000"/>
            </w:tcBorders>
          </w:tcPr>
          <w:p w:rsidR="0023332A" w:rsidRPr="00EA1E31" w:rsidRDefault="00AE41A9" w:rsidP="00F10245">
            <w:pPr>
              <w:snapToGrid w:val="0"/>
              <w:ind w:left="360"/>
              <w:rPr>
                <w:b/>
                <w:bCs/>
              </w:rPr>
            </w:pPr>
            <w:r>
              <w:rPr>
                <w:b/>
                <w:bCs/>
              </w:rPr>
              <w:t>5</w:t>
            </w:r>
          </w:p>
        </w:tc>
        <w:tc>
          <w:tcPr>
            <w:tcW w:w="4284" w:type="dxa"/>
            <w:tcBorders>
              <w:top w:val="single" w:sz="4" w:space="0" w:color="000000"/>
              <w:left w:val="single" w:sz="4" w:space="0" w:color="000000"/>
              <w:bottom w:val="single" w:sz="4" w:space="0" w:color="000000"/>
            </w:tcBorders>
          </w:tcPr>
          <w:p w:rsidR="0023332A" w:rsidRPr="00EA1E31" w:rsidRDefault="0023332A" w:rsidP="00206B6E">
            <w:pPr>
              <w:ind w:left="-18"/>
              <w:jc w:val="both"/>
            </w:pPr>
            <w:r w:rsidRPr="00EA1E31">
              <w:t>An Undertaking has to be uploaded by the bidders stating that they have read, understood and agreeing to all tender terms and conditions of the tender.</w:t>
            </w:r>
          </w:p>
        </w:tc>
        <w:tc>
          <w:tcPr>
            <w:tcW w:w="3934" w:type="dxa"/>
            <w:tcBorders>
              <w:top w:val="single" w:sz="4" w:space="0" w:color="000000"/>
              <w:left w:val="single" w:sz="4" w:space="0" w:color="000000"/>
              <w:bottom w:val="single" w:sz="4" w:space="0" w:color="000000"/>
              <w:right w:val="single" w:sz="4" w:space="0" w:color="000000"/>
            </w:tcBorders>
          </w:tcPr>
          <w:p w:rsidR="0023332A" w:rsidRPr="00EA1E31" w:rsidRDefault="0023332A" w:rsidP="00715812">
            <w:pPr>
              <w:pStyle w:val="PlainText"/>
              <w:ind w:left="-2"/>
              <w:jc w:val="both"/>
              <w:rPr>
                <w:rFonts w:ascii="Times New Roman" w:hAnsi="Times New Roman"/>
                <w:b/>
                <w:sz w:val="24"/>
                <w:szCs w:val="24"/>
              </w:rPr>
            </w:pPr>
            <w:r w:rsidRPr="00EA1E31">
              <w:rPr>
                <w:rFonts w:ascii="Times New Roman" w:hAnsi="Times New Roman"/>
                <w:bCs/>
                <w:sz w:val="24"/>
                <w:szCs w:val="24"/>
              </w:rPr>
              <w:t xml:space="preserve">Undertaking document as per the </w:t>
            </w:r>
            <w:r w:rsidRPr="00EA1E31">
              <w:rPr>
                <w:rFonts w:ascii="Times New Roman" w:hAnsi="Times New Roman"/>
                <w:b/>
                <w:sz w:val="24"/>
                <w:szCs w:val="24"/>
              </w:rPr>
              <w:t xml:space="preserve">Annexure – </w:t>
            </w:r>
            <w:r w:rsidR="00011C66">
              <w:rPr>
                <w:rFonts w:ascii="Times New Roman" w:hAnsi="Times New Roman"/>
                <w:b/>
                <w:sz w:val="24"/>
                <w:szCs w:val="24"/>
              </w:rPr>
              <w:t>D</w:t>
            </w:r>
          </w:p>
          <w:p w:rsidR="0023332A" w:rsidRPr="00EA1E31" w:rsidRDefault="0023332A" w:rsidP="00206B6E">
            <w:pPr>
              <w:pStyle w:val="PlainText"/>
              <w:ind w:left="360"/>
              <w:jc w:val="both"/>
              <w:rPr>
                <w:rFonts w:ascii="Times New Roman" w:hAnsi="Times New Roman"/>
                <w:b/>
                <w:sz w:val="24"/>
                <w:szCs w:val="24"/>
              </w:rPr>
            </w:pPr>
          </w:p>
          <w:p w:rsidR="0023332A" w:rsidRPr="00EA1E31" w:rsidRDefault="0023332A" w:rsidP="00206B6E">
            <w:pPr>
              <w:pStyle w:val="PlainText"/>
              <w:ind w:left="360"/>
              <w:jc w:val="both"/>
              <w:rPr>
                <w:rFonts w:ascii="Times New Roman" w:hAnsi="Times New Roman"/>
                <w:bCs/>
                <w:sz w:val="24"/>
                <w:szCs w:val="24"/>
              </w:rPr>
            </w:pPr>
          </w:p>
        </w:tc>
      </w:tr>
      <w:tr w:rsidR="0023332A" w:rsidRPr="00EA1E31" w:rsidTr="000B2695">
        <w:trPr>
          <w:tblHeader/>
        </w:trPr>
        <w:tc>
          <w:tcPr>
            <w:tcW w:w="821" w:type="dxa"/>
            <w:tcBorders>
              <w:top w:val="single" w:sz="4" w:space="0" w:color="000000"/>
              <w:left w:val="single" w:sz="4" w:space="0" w:color="000000"/>
              <w:bottom w:val="single" w:sz="4" w:space="0" w:color="000000"/>
            </w:tcBorders>
          </w:tcPr>
          <w:p w:rsidR="0023332A" w:rsidRPr="00EA1E31" w:rsidRDefault="00AE41A9" w:rsidP="00F10245">
            <w:pPr>
              <w:pStyle w:val="PlainText"/>
              <w:ind w:left="360"/>
              <w:rPr>
                <w:rFonts w:ascii="Times New Roman" w:hAnsi="Times New Roman"/>
                <w:b/>
                <w:sz w:val="24"/>
                <w:szCs w:val="24"/>
              </w:rPr>
            </w:pPr>
            <w:r>
              <w:rPr>
                <w:rFonts w:ascii="Times New Roman" w:hAnsi="Times New Roman"/>
                <w:b/>
                <w:sz w:val="24"/>
                <w:szCs w:val="24"/>
              </w:rPr>
              <w:t>6</w:t>
            </w:r>
          </w:p>
        </w:tc>
        <w:tc>
          <w:tcPr>
            <w:tcW w:w="4284" w:type="dxa"/>
            <w:tcBorders>
              <w:top w:val="single" w:sz="4" w:space="0" w:color="000000"/>
              <w:left w:val="single" w:sz="4" w:space="0" w:color="000000"/>
              <w:bottom w:val="single" w:sz="4" w:space="0" w:color="000000"/>
            </w:tcBorders>
          </w:tcPr>
          <w:p w:rsidR="0023332A" w:rsidRPr="00EA1E31" w:rsidRDefault="0023332A" w:rsidP="00206B6E">
            <w:pPr>
              <w:ind w:left="63"/>
              <w:jc w:val="both"/>
            </w:pPr>
            <w:r w:rsidRPr="00EA1E31">
              <w:t>The vendor should not have been blacklisted by any government/ PSU/Reputed Listed company for corrupt or fraudulent practices or non-delivery, non-performance.</w:t>
            </w:r>
          </w:p>
        </w:tc>
        <w:tc>
          <w:tcPr>
            <w:tcW w:w="3934" w:type="dxa"/>
            <w:tcBorders>
              <w:top w:val="single" w:sz="4" w:space="0" w:color="000000"/>
              <w:left w:val="single" w:sz="4" w:space="0" w:color="000000"/>
              <w:bottom w:val="single" w:sz="4" w:space="0" w:color="000000"/>
              <w:right w:val="single" w:sz="4" w:space="0" w:color="000000"/>
            </w:tcBorders>
          </w:tcPr>
          <w:p w:rsidR="0023332A" w:rsidRPr="00EA1E31" w:rsidRDefault="0023332A" w:rsidP="00011C66">
            <w:pPr>
              <w:ind w:left="-2"/>
              <w:jc w:val="both"/>
              <w:rPr>
                <w:bCs/>
              </w:rPr>
            </w:pPr>
            <w:r w:rsidRPr="00EA1E31">
              <w:rPr>
                <w:bCs/>
              </w:rPr>
              <w:t xml:space="preserve">Undertaking document as per  the </w:t>
            </w:r>
            <w:r w:rsidRPr="00EA1E31">
              <w:rPr>
                <w:b/>
              </w:rPr>
              <w:t xml:space="preserve">Annexure – </w:t>
            </w:r>
            <w:r w:rsidR="00011C66">
              <w:rPr>
                <w:b/>
              </w:rPr>
              <w:t>E</w:t>
            </w:r>
            <w:r w:rsidRPr="00EA1E31">
              <w:rPr>
                <w:b/>
              </w:rPr>
              <w:t xml:space="preserve"> </w:t>
            </w:r>
            <w:r w:rsidRPr="00EA1E31">
              <w:t>to be uploaded</w:t>
            </w:r>
          </w:p>
        </w:tc>
      </w:tr>
      <w:tr w:rsidR="0023332A" w:rsidRPr="00EA1E31" w:rsidTr="000B2695">
        <w:trPr>
          <w:tblHeader/>
        </w:trPr>
        <w:tc>
          <w:tcPr>
            <w:tcW w:w="821" w:type="dxa"/>
            <w:tcBorders>
              <w:top w:val="single" w:sz="4" w:space="0" w:color="000000"/>
              <w:left w:val="single" w:sz="4" w:space="0" w:color="000000"/>
              <w:bottom w:val="single" w:sz="4" w:space="0" w:color="000000"/>
            </w:tcBorders>
          </w:tcPr>
          <w:p w:rsidR="0023332A" w:rsidRPr="00EA1E31" w:rsidRDefault="00AE41A9" w:rsidP="00F10245">
            <w:pPr>
              <w:pStyle w:val="PlainText"/>
              <w:ind w:left="360"/>
              <w:rPr>
                <w:rFonts w:ascii="Times New Roman" w:hAnsi="Times New Roman"/>
                <w:b/>
                <w:sz w:val="24"/>
                <w:szCs w:val="24"/>
              </w:rPr>
            </w:pPr>
            <w:r>
              <w:rPr>
                <w:rFonts w:ascii="Times New Roman" w:hAnsi="Times New Roman"/>
                <w:b/>
                <w:sz w:val="24"/>
                <w:szCs w:val="24"/>
              </w:rPr>
              <w:t>7</w:t>
            </w:r>
          </w:p>
        </w:tc>
        <w:tc>
          <w:tcPr>
            <w:tcW w:w="4284" w:type="dxa"/>
            <w:tcBorders>
              <w:top w:val="single" w:sz="4" w:space="0" w:color="000000"/>
              <w:left w:val="single" w:sz="4" w:space="0" w:color="000000"/>
              <w:bottom w:val="single" w:sz="4" w:space="0" w:color="000000"/>
            </w:tcBorders>
          </w:tcPr>
          <w:p w:rsidR="0023332A" w:rsidRPr="00EA1E31" w:rsidRDefault="0023332A" w:rsidP="00206B6E">
            <w:pPr>
              <w:jc w:val="both"/>
            </w:pPr>
            <w:r w:rsidRPr="00EA1E31">
              <w:t>Special Conditions arising out of implementation of GST Tax Indemnity clause</w:t>
            </w:r>
          </w:p>
        </w:tc>
        <w:tc>
          <w:tcPr>
            <w:tcW w:w="3934" w:type="dxa"/>
            <w:tcBorders>
              <w:top w:val="single" w:sz="4" w:space="0" w:color="000000"/>
              <w:left w:val="single" w:sz="4" w:space="0" w:color="000000"/>
              <w:bottom w:val="single" w:sz="4" w:space="0" w:color="000000"/>
              <w:right w:val="single" w:sz="4" w:space="0" w:color="000000"/>
            </w:tcBorders>
          </w:tcPr>
          <w:p w:rsidR="0023332A" w:rsidRPr="00EA1E31" w:rsidRDefault="0023332A" w:rsidP="00437763">
            <w:pPr>
              <w:jc w:val="both"/>
            </w:pPr>
            <w:r w:rsidRPr="00EA1E31">
              <w:rPr>
                <w:b/>
              </w:rPr>
              <w:t xml:space="preserve">Annexure – </w:t>
            </w:r>
            <w:r w:rsidR="00437763">
              <w:rPr>
                <w:b/>
              </w:rPr>
              <w:t>F</w:t>
            </w:r>
            <w:r w:rsidRPr="00EA1E31">
              <w:t xml:space="preserve"> to be signed and uploaded in the collaboration folder. </w:t>
            </w:r>
          </w:p>
        </w:tc>
      </w:tr>
      <w:tr w:rsidR="0023332A" w:rsidRPr="00EA1E31" w:rsidTr="000B2695">
        <w:trPr>
          <w:tblHeader/>
        </w:trPr>
        <w:tc>
          <w:tcPr>
            <w:tcW w:w="821" w:type="dxa"/>
            <w:tcBorders>
              <w:top w:val="single" w:sz="4" w:space="0" w:color="000000"/>
              <w:left w:val="single" w:sz="4" w:space="0" w:color="000000"/>
              <w:bottom w:val="single" w:sz="4" w:space="0" w:color="000000"/>
            </w:tcBorders>
          </w:tcPr>
          <w:p w:rsidR="0023332A" w:rsidRPr="00EA1E31" w:rsidRDefault="00AE41A9" w:rsidP="00F10245">
            <w:pPr>
              <w:pStyle w:val="PlainText"/>
              <w:ind w:left="360"/>
              <w:rPr>
                <w:rFonts w:ascii="Times New Roman" w:hAnsi="Times New Roman"/>
                <w:b/>
                <w:sz w:val="24"/>
                <w:szCs w:val="24"/>
              </w:rPr>
            </w:pPr>
            <w:r>
              <w:rPr>
                <w:rFonts w:ascii="Times New Roman" w:hAnsi="Times New Roman"/>
                <w:b/>
                <w:sz w:val="24"/>
                <w:szCs w:val="24"/>
              </w:rPr>
              <w:t>8</w:t>
            </w:r>
          </w:p>
        </w:tc>
        <w:tc>
          <w:tcPr>
            <w:tcW w:w="4284" w:type="dxa"/>
            <w:tcBorders>
              <w:top w:val="single" w:sz="4" w:space="0" w:color="000000"/>
              <w:left w:val="single" w:sz="4" w:space="0" w:color="000000"/>
              <w:bottom w:val="single" w:sz="4" w:space="0" w:color="000000"/>
            </w:tcBorders>
          </w:tcPr>
          <w:p w:rsidR="0023332A" w:rsidRPr="00EA1E31" w:rsidRDefault="0023332A" w:rsidP="00206B6E">
            <w:pPr>
              <w:pStyle w:val="ListParagraph"/>
              <w:suppressAutoHyphens w:val="0"/>
              <w:ind w:left="63"/>
              <w:contextualSpacing/>
            </w:pPr>
            <w:r w:rsidRPr="00EA1E31">
              <w:rPr>
                <w:shd w:val="clear" w:color="auto" w:fill="FFFFFF"/>
              </w:rPr>
              <w:t>Bidder has to upload compliance sheet as part of the technical bid.</w:t>
            </w:r>
          </w:p>
        </w:tc>
        <w:tc>
          <w:tcPr>
            <w:tcW w:w="3934" w:type="dxa"/>
            <w:tcBorders>
              <w:top w:val="single" w:sz="4" w:space="0" w:color="000000"/>
              <w:left w:val="single" w:sz="4" w:space="0" w:color="000000"/>
              <w:bottom w:val="single" w:sz="4" w:space="0" w:color="000000"/>
              <w:right w:val="single" w:sz="4" w:space="0" w:color="000000"/>
            </w:tcBorders>
          </w:tcPr>
          <w:p w:rsidR="0023332A" w:rsidRPr="00EA1E31" w:rsidRDefault="0023332A" w:rsidP="00437763">
            <w:pPr>
              <w:snapToGrid w:val="0"/>
              <w:ind w:left="63"/>
            </w:pPr>
            <w:r w:rsidRPr="00EA1E31">
              <w:t xml:space="preserve">Please upload </w:t>
            </w:r>
            <w:r w:rsidRPr="00EA1E31">
              <w:rPr>
                <w:b/>
              </w:rPr>
              <w:t xml:space="preserve">Annexure – </w:t>
            </w:r>
            <w:r w:rsidR="00437763">
              <w:rPr>
                <w:b/>
              </w:rPr>
              <w:t>G</w:t>
            </w:r>
          </w:p>
        </w:tc>
      </w:tr>
      <w:tr w:rsidR="00317AFB" w:rsidRPr="00EA1E31" w:rsidTr="000B2695">
        <w:trPr>
          <w:tblHeader/>
        </w:trPr>
        <w:tc>
          <w:tcPr>
            <w:tcW w:w="821" w:type="dxa"/>
            <w:tcBorders>
              <w:top w:val="single" w:sz="4" w:space="0" w:color="000000"/>
              <w:left w:val="single" w:sz="4" w:space="0" w:color="000000"/>
              <w:bottom w:val="single" w:sz="4" w:space="0" w:color="000000"/>
            </w:tcBorders>
          </w:tcPr>
          <w:p w:rsidR="00317AFB" w:rsidRPr="00EA1E31" w:rsidRDefault="00AE41A9" w:rsidP="0070721B">
            <w:pPr>
              <w:snapToGrid w:val="0"/>
              <w:ind w:left="360"/>
              <w:rPr>
                <w:b/>
                <w:bCs/>
              </w:rPr>
            </w:pPr>
            <w:r>
              <w:rPr>
                <w:b/>
                <w:bCs/>
              </w:rPr>
              <w:t>9</w:t>
            </w:r>
          </w:p>
        </w:tc>
        <w:tc>
          <w:tcPr>
            <w:tcW w:w="4284" w:type="dxa"/>
            <w:tcBorders>
              <w:top w:val="single" w:sz="4" w:space="0" w:color="000000"/>
              <w:left w:val="single" w:sz="4" w:space="0" w:color="000000"/>
              <w:bottom w:val="single" w:sz="4" w:space="0" w:color="000000"/>
            </w:tcBorders>
          </w:tcPr>
          <w:p w:rsidR="00317AFB" w:rsidRPr="00EA1E31" w:rsidRDefault="00317AFB" w:rsidP="0070721B">
            <w:pPr>
              <w:pStyle w:val="ListParagraph"/>
              <w:suppressAutoHyphens w:val="0"/>
              <w:autoSpaceDE w:val="0"/>
              <w:autoSpaceDN w:val="0"/>
              <w:adjustRightInd w:val="0"/>
              <w:ind w:left="0"/>
              <w:jc w:val="both"/>
              <w:rPr>
                <w:color w:val="000000"/>
              </w:rPr>
            </w:pPr>
            <w:r w:rsidRPr="00EA1E31">
              <w:rPr>
                <w:color w:val="000000"/>
              </w:rPr>
              <w:t xml:space="preserve">The bidder/OEM must possess all valid certificates as mentioned below and should upload copies of the same: </w:t>
            </w:r>
          </w:p>
          <w:p w:rsidR="00317AFB" w:rsidRPr="00EA1E31" w:rsidRDefault="00317AFB" w:rsidP="0070721B">
            <w:pPr>
              <w:pStyle w:val="ListParagraph"/>
              <w:suppressAutoHyphens w:val="0"/>
              <w:autoSpaceDE w:val="0"/>
              <w:autoSpaceDN w:val="0"/>
              <w:adjustRightInd w:val="0"/>
              <w:ind w:left="0"/>
              <w:jc w:val="both"/>
              <w:rPr>
                <w:color w:val="000000"/>
              </w:rPr>
            </w:pPr>
          </w:p>
          <w:p w:rsidR="00317AFB" w:rsidRPr="00EA1E31" w:rsidRDefault="00317AFB" w:rsidP="0070721B">
            <w:pPr>
              <w:pStyle w:val="ListParagraph"/>
              <w:numPr>
                <w:ilvl w:val="4"/>
                <w:numId w:val="11"/>
              </w:numPr>
              <w:suppressAutoHyphens w:val="0"/>
              <w:autoSpaceDE w:val="0"/>
              <w:autoSpaceDN w:val="0"/>
              <w:adjustRightInd w:val="0"/>
              <w:ind w:left="489" w:hanging="284"/>
              <w:contextualSpacing/>
              <w:jc w:val="both"/>
              <w:rPr>
                <w:color w:val="000000"/>
              </w:rPr>
            </w:pPr>
            <w:r w:rsidRPr="00EA1E31">
              <w:rPr>
                <w:color w:val="000000"/>
              </w:rPr>
              <w:t xml:space="preserve">PAN Number  </w:t>
            </w:r>
          </w:p>
          <w:p w:rsidR="00317AFB" w:rsidRPr="00EA1E31" w:rsidRDefault="00317AFB" w:rsidP="0070721B">
            <w:pPr>
              <w:pStyle w:val="ListParagraph"/>
              <w:numPr>
                <w:ilvl w:val="4"/>
                <w:numId w:val="11"/>
              </w:numPr>
              <w:suppressAutoHyphens w:val="0"/>
              <w:autoSpaceDE w:val="0"/>
              <w:autoSpaceDN w:val="0"/>
              <w:adjustRightInd w:val="0"/>
              <w:ind w:left="489" w:hanging="284"/>
              <w:contextualSpacing/>
              <w:jc w:val="both"/>
            </w:pPr>
            <w:r w:rsidRPr="00EA1E31">
              <w:rPr>
                <w:color w:val="000000"/>
              </w:rPr>
              <w:t>GST Registration details/ Certificate</w:t>
            </w:r>
          </w:p>
        </w:tc>
        <w:tc>
          <w:tcPr>
            <w:tcW w:w="3934" w:type="dxa"/>
            <w:tcBorders>
              <w:top w:val="single" w:sz="4" w:space="0" w:color="000000"/>
              <w:left w:val="single" w:sz="4" w:space="0" w:color="000000"/>
              <w:bottom w:val="single" w:sz="4" w:space="0" w:color="000000"/>
              <w:right w:val="single" w:sz="4" w:space="0" w:color="000000"/>
            </w:tcBorders>
          </w:tcPr>
          <w:p w:rsidR="00317AFB" w:rsidRPr="00EA1E31" w:rsidRDefault="00317AFB" w:rsidP="0070721B">
            <w:pPr>
              <w:snapToGrid w:val="0"/>
            </w:pPr>
            <w:r w:rsidRPr="00EA1E31">
              <w:t xml:space="preserve">Please upload scanned copies of </w:t>
            </w:r>
          </w:p>
          <w:p w:rsidR="00317AFB" w:rsidRPr="00EA1E31" w:rsidRDefault="00317AFB" w:rsidP="0070721B">
            <w:pPr>
              <w:pStyle w:val="ListParagraph"/>
              <w:suppressAutoHyphens w:val="0"/>
              <w:autoSpaceDE w:val="0"/>
              <w:autoSpaceDN w:val="0"/>
              <w:adjustRightInd w:val="0"/>
              <w:ind w:left="315"/>
              <w:jc w:val="both"/>
              <w:rPr>
                <w:color w:val="000000"/>
              </w:rPr>
            </w:pPr>
          </w:p>
          <w:p w:rsidR="00317AFB" w:rsidRPr="00EA1E31" w:rsidRDefault="00317AFB" w:rsidP="0070721B">
            <w:pPr>
              <w:pStyle w:val="ListParagraph"/>
              <w:suppressAutoHyphens w:val="0"/>
              <w:autoSpaceDE w:val="0"/>
              <w:autoSpaceDN w:val="0"/>
              <w:adjustRightInd w:val="0"/>
              <w:ind w:left="315"/>
              <w:jc w:val="both"/>
              <w:rPr>
                <w:color w:val="000000"/>
              </w:rPr>
            </w:pPr>
          </w:p>
          <w:p w:rsidR="00317AFB" w:rsidRPr="00EA1E31" w:rsidRDefault="00317AFB" w:rsidP="0070721B">
            <w:pPr>
              <w:pStyle w:val="ListParagraph"/>
              <w:numPr>
                <w:ilvl w:val="0"/>
                <w:numId w:val="12"/>
              </w:numPr>
              <w:suppressAutoHyphens w:val="0"/>
              <w:autoSpaceDE w:val="0"/>
              <w:autoSpaceDN w:val="0"/>
              <w:adjustRightInd w:val="0"/>
              <w:ind w:left="315" w:hanging="283"/>
              <w:contextualSpacing/>
              <w:jc w:val="both"/>
              <w:rPr>
                <w:color w:val="000000"/>
              </w:rPr>
            </w:pPr>
            <w:r w:rsidRPr="00EA1E31">
              <w:rPr>
                <w:color w:val="000000"/>
              </w:rPr>
              <w:t xml:space="preserve">PAN Number  </w:t>
            </w:r>
          </w:p>
          <w:p w:rsidR="00317AFB" w:rsidRPr="00EA1E31" w:rsidRDefault="00317AFB" w:rsidP="0070721B">
            <w:pPr>
              <w:pStyle w:val="ListParagraph"/>
              <w:numPr>
                <w:ilvl w:val="0"/>
                <w:numId w:val="12"/>
              </w:numPr>
              <w:suppressAutoHyphens w:val="0"/>
              <w:autoSpaceDE w:val="0"/>
              <w:autoSpaceDN w:val="0"/>
              <w:adjustRightInd w:val="0"/>
              <w:ind w:left="315" w:hanging="283"/>
              <w:contextualSpacing/>
              <w:jc w:val="both"/>
            </w:pPr>
            <w:r w:rsidRPr="00EA1E31">
              <w:rPr>
                <w:color w:val="000000"/>
              </w:rPr>
              <w:t>GST Registration details/ Certificate</w:t>
            </w:r>
          </w:p>
        </w:tc>
      </w:tr>
      <w:tr w:rsidR="00AE41A9" w:rsidRPr="00EA1E31" w:rsidTr="000B2695">
        <w:trPr>
          <w:tblHeader/>
        </w:trPr>
        <w:tc>
          <w:tcPr>
            <w:tcW w:w="821" w:type="dxa"/>
            <w:tcBorders>
              <w:top w:val="single" w:sz="4" w:space="0" w:color="000000"/>
              <w:left w:val="single" w:sz="4" w:space="0" w:color="000000"/>
              <w:bottom w:val="single" w:sz="4" w:space="0" w:color="000000"/>
            </w:tcBorders>
          </w:tcPr>
          <w:p w:rsidR="00AE41A9" w:rsidRDefault="00437763" w:rsidP="0070721B">
            <w:pPr>
              <w:snapToGrid w:val="0"/>
              <w:ind w:left="360"/>
              <w:rPr>
                <w:b/>
                <w:bCs/>
              </w:rPr>
            </w:pPr>
            <w:r>
              <w:rPr>
                <w:b/>
                <w:bCs/>
              </w:rPr>
              <w:t>10</w:t>
            </w:r>
          </w:p>
        </w:tc>
        <w:tc>
          <w:tcPr>
            <w:tcW w:w="4284" w:type="dxa"/>
            <w:tcBorders>
              <w:top w:val="single" w:sz="4" w:space="0" w:color="000000"/>
              <w:left w:val="single" w:sz="4" w:space="0" w:color="000000"/>
              <w:bottom w:val="single" w:sz="4" w:space="0" w:color="000000"/>
            </w:tcBorders>
          </w:tcPr>
          <w:p w:rsidR="00AE41A9" w:rsidRPr="00AE41A9" w:rsidRDefault="00AE41A9" w:rsidP="00AE50B9">
            <w:pPr>
              <w:pStyle w:val="TableParagraph"/>
              <w:tabs>
                <w:tab w:val="left" w:pos="1135"/>
                <w:tab w:val="left" w:pos="2493"/>
                <w:tab w:val="left" w:pos="3481"/>
                <w:tab w:val="left" w:pos="4189"/>
              </w:tabs>
              <w:ind w:left="107" w:right="97"/>
              <w:jc w:val="both"/>
              <w:rPr>
                <w:rFonts w:ascii="Times New Roman" w:hAnsi="Times New Roman" w:cs="Times New Roman"/>
              </w:rPr>
            </w:pPr>
            <w:r w:rsidRPr="00AE41A9">
              <w:rPr>
                <w:rFonts w:ascii="Times New Roman" w:hAnsi="Times New Roman" w:cs="Times New Roman"/>
              </w:rPr>
              <w:t xml:space="preserve">OEM’s Authorisation Letter (MAF) issued to the bidder to participate in this tender. </w:t>
            </w:r>
          </w:p>
        </w:tc>
        <w:tc>
          <w:tcPr>
            <w:tcW w:w="3934" w:type="dxa"/>
            <w:tcBorders>
              <w:top w:val="single" w:sz="4" w:space="0" w:color="000000"/>
              <w:left w:val="single" w:sz="4" w:space="0" w:color="000000"/>
              <w:bottom w:val="single" w:sz="4" w:space="0" w:color="000000"/>
              <w:right w:val="single" w:sz="4" w:space="0" w:color="000000"/>
            </w:tcBorders>
          </w:tcPr>
          <w:p w:rsidR="00AE41A9" w:rsidRPr="00AE41A9" w:rsidRDefault="00AE41A9" w:rsidP="00AE41A9">
            <w:pPr>
              <w:pStyle w:val="TableParagraph"/>
              <w:ind w:left="107" w:right="50"/>
              <w:jc w:val="both"/>
              <w:rPr>
                <w:rFonts w:ascii="Times New Roman" w:hAnsi="Times New Roman" w:cs="Times New Roman"/>
              </w:rPr>
            </w:pPr>
            <w:r w:rsidRPr="00AE41A9">
              <w:rPr>
                <w:rFonts w:ascii="Times New Roman" w:hAnsi="Times New Roman" w:cs="Times New Roman"/>
              </w:rPr>
              <w:t>To be uploaded in the</w:t>
            </w:r>
            <w:r>
              <w:rPr>
                <w:rFonts w:ascii="Times New Roman" w:hAnsi="Times New Roman" w:cs="Times New Roman"/>
              </w:rPr>
              <w:t xml:space="preserve"> c-</w:t>
            </w:r>
            <w:r w:rsidRPr="00AE41A9">
              <w:rPr>
                <w:rFonts w:ascii="Times New Roman" w:hAnsi="Times New Roman" w:cs="Times New Roman"/>
              </w:rPr>
              <w:t xml:space="preserve"> folder</w:t>
            </w:r>
          </w:p>
        </w:tc>
      </w:tr>
      <w:tr w:rsidR="00AE41A9" w:rsidRPr="00EA1E31" w:rsidTr="00AE50B9">
        <w:trPr>
          <w:tblHeader/>
        </w:trPr>
        <w:tc>
          <w:tcPr>
            <w:tcW w:w="9039" w:type="dxa"/>
            <w:gridSpan w:val="3"/>
            <w:tcBorders>
              <w:top w:val="single" w:sz="4" w:space="0" w:color="000000"/>
              <w:left w:val="single" w:sz="4" w:space="0" w:color="000000"/>
              <w:bottom w:val="single" w:sz="4" w:space="0" w:color="000000"/>
              <w:right w:val="single" w:sz="4" w:space="0" w:color="000000"/>
            </w:tcBorders>
          </w:tcPr>
          <w:p w:rsidR="00AE41A9" w:rsidRPr="00AE41A9" w:rsidRDefault="00AE41A9" w:rsidP="00AE41A9">
            <w:pPr>
              <w:pStyle w:val="TableParagraph"/>
              <w:ind w:left="107" w:right="50"/>
              <w:jc w:val="center"/>
              <w:rPr>
                <w:rFonts w:ascii="Times New Roman" w:hAnsi="Times New Roman" w:cs="Times New Roman"/>
                <w:b/>
              </w:rPr>
            </w:pPr>
            <w:r w:rsidRPr="00AE41A9">
              <w:rPr>
                <w:rFonts w:ascii="Times New Roman" w:hAnsi="Times New Roman" w:cs="Times New Roman"/>
                <w:b/>
              </w:rPr>
              <w:t>NON MANDATORY CLAUSE (</w:t>
            </w:r>
            <w:r>
              <w:rPr>
                <w:rFonts w:ascii="Times New Roman" w:hAnsi="Times New Roman" w:cs="Times New Roman"/>
                <w:b/>
              </w:rPr>
              <w:t xml:space="preserve">10 &amp; 11) </w:t>
            </w:r>
          </w:p>
        </w:tc>
      </w:tr>
      <w:tr w:rsidR="00AE41A9" w:rsidRPr="00EA1E31" w:rsidTr="00747EE1">
        <w:trPr>
          <w:trHeight w:val="1986"/>
          <w:tblHeader/>
        </w:trPr>
        <w:tc>
          <w:tcPr>
            <w:tcW w:w="821" w:type="dxa"/>
            <w:tcBorders>
              <w:top w:val="single" w:sz="4" w:space="0" w:color="000000"/>
              <w:left w:val="single" w:sz="4" w:space="0" w:color="000000"/>
              <w:bottom w:val="single" w:sz="4" w:space="0" w:color="000000"/>
            </w:tcBorders>
          </w:tcPr>
          <w:p w:rsidR="00AE41A9" w:rsidRDefault="00AE41A9" w:rsidP="00437763">
            <w:pPr>
              <w:snapToGrid w:val="0"/>
              <w:ind w:left="360"/>
              <w:rPr>
                <w:b/>
                <w:bCs/>
              </w:rPr>
            </w:pPr>
            <w:r>
              <w:rPr>
                <w:b/>
                <w:bCs/>
              </w:rPr>
              <w:t>1</w:t>
            </w:r>
            <w:r w:rsidR="00437763">
              <w:rPr>
                <w:b/>
                <w:bCs/>
              </w:rPr>
              <w:t>1</w:t>
            </w:r>
          </w:p>
        </w:tc>
        <w:tc>
          <w:tcPr>
            <w:tcW w:w="4284" w:type="dxa"/>
            <w:tcBorders>
              <w:top w:val="single" w:sz="4" w:space="0" w:color="000000"/>
              <w:left w:val="single" w:sz="4" w:space="0" w:color="000000"/>
              <w:bottom w:val="single" w:sz="4" w:space="0" w:color="000000"/>
            </w:tcBorders>
          </w:tcPr>
          <w:p w:rsidR="00AE41A9" w:rsidRPr="00AE41A9" w:rsidRDefault="00AE41A9" w:rsidP="00747EE1">
            <w:pPr>
              <w:pStyle w:val="TableParagraph"/>
              <w:tabs>
                <w:tab w:val="left" w:pos="1135"/>
                <w:tab w:val="left" w:pos="2493"/>
                <w:tab w:val="left" w:pos="3481"/>
                <w:tab w:val="left" w:pos="4189"/>
              </w:tabs>
              <w:ind w:left="107" w:right="97"/>
              <w:jc w:val="both"/>
              <w:rPr>
                <w:rFonts w:ascii="Times New Roman" w:hAnsi="Times New Roman" w:cs="Times New Roman"/>
              </w:rPr>
            </w:pPr>
            <w:r w:rsidRPr="00AE41A9">
              <w:rPr>
                <w:rFonts w:ascii="Times New Roman" w:hAnsi="Times New Roman" w:cs="Times New Roman"/>
              </w:rPr>
              <w:t xml:space="preserve">OEM has to </w:t>
            </w:r>
            <w:r w:rsidRPr="00AB31AE">
              <w:rPr>
                <w:rFonts w:ascii="Times New Roman" w:hAnsi="Times New Roman" w:cs="Times New Roman"/>
              </w:rPr>
              <w:t>indicate the item wise technical life of all equipment / system</w:t>
            </w:r>
            <w:r w:rsidRPr="00AE41A9">
              <w:rPr>
                <w:rFonts w:ascii="Times New Roman" w:hAnsi="Times New Roman" w:cs="Times New Roman"/>
              </w:rPr>
              <w:t xml:space="preserve"> as per the list of un-priced BoM under Indian tropical environmental condition and details to be submitted along with technical bid. The bidder will guarantee the same technical life for the equipment / system under Indian tropical condition.</w:t>
            </w:r>
          </w:p>
        </w:tc>
        <w:tc>
          <w:tcPr>
            <w:tcW w:w="3934" w:type="dxa"/>
            <w:tcBorders>
              <w:top w:val="single" w:sz="4" w:space="0" w:color="000000"/>
              <w:left w:val="single" w:sz="4" w:space="0" w:color="000000"/>
              <w:bottom w:val="single" w:sz="4" w:space="0" w:color="000000"/>
              <w:right w:val="single" w:sz="4" w:space="0" w:color="000000"/>
            </w:tcBorders>
          </w:tcPr>
          <w:p w:rsidR="00AE41A9" w:rsidRPr="00AE41A9" w:rsidRDefault="00AE41A9" w:rsidP="00AE41A9">
            <w:pPr>
              <w:pStyle w:val="TableParagraph"/>
              <w:ind w:left="107" w:right="50"/>
              <w:jc w:val="both"/>
              <w:rPr>
                <w:rFonts w:ascii="Times New Roman" w:hAnsi="Times New Roman" w:cs="Times New Roman"/>
              </w:rPr>
            </w:pPr>
            <w:r w:rsidRPr="00AE41A9">
              <w:rPr>
                <w:rFonts w:ascii="Times New Roman" w:hAnsi="Times New Roman" w:cs="Times New Roman"/>
              </w:rPr>
              <w:t>To be uploaded in the</w:t>
            </w:r>
            <w:r>
              <w:rPr>
                <w:rFonts w:ascii="Times New Roman" w:hAnsi="Times New Roman" w:cs="Times New Roman"/>
              </w:rPr>
              <w:t xml:space="preserve"> c-</w:t>
            </w:r>
            <w:r w:rsidRPr="00AE41A9">
              <w:rPr>
                <w:rFonts w:ascii="Times New Roman" w:hAnsi="Times New Roman" w:cs="Times New Roman"/>
              </w:rPr>
              <w:t xml:space="preserve"> folder</w:t>
            </w:r>
          </w:p>
        </w:tc>
      </w:tr>
      <w:tr w:rsidR="00AE41A9" w:rsidRPr="00EA1E31" w:rsidTr="000B2695">
        <w:trPr>
          <w:tblHeader/>
        </w:trPr>
        <w:tc>
          <w:tcPr>
            <w:tcW w:w="821" w:type="dxa"/>
            <w:tcBorders>
              <w:top w:val="single" w:sz="4" w:space="0" w:color="000000"/>
              <w:left w:val="single" w:sz="4" w:space="0" w:color="000000"/>
              <w:bottom w:val="single" w:sz="4" w:space="0" w:color="000000"/>
            </w:tcBorders>
          </w:tcPr>
          <w:p w:rsidR="00AE41A9" w:rsidRDefault="00AE41A9" w:rsidP="00437763">
            <w:pPr>
              <w:snapToGrid w:val="0"/>
              <w:ind w:left="360"/>
              <w:rPr>
                <w:b/>
                <w:bCs/>
              </w:rPr>
            </w:pPr>
            <w:r>
              <w:rPr>
                <w:b/>
                <w:bCs/>
              </w:rPr>
              <w:lastRenderedPageBreak/>
              <w:t>1</w:t>
            </w:r>
            <w:r w:rsidR="00437763">
              <w:rPr>
                <w:b/>
                <w:bCs/>
              </w:rPr>
              <w:t>2</w:t>
            </w:r>
          </w:p>
        </w:tc>
        <w:tc>
          <w:tcPr>
            <w:tcW w:w="4284" w:type="dxa"/>
            <w:tcBorders>
              <w:top w:val="single" w:sz="4" w:space="0" w:color="000000"/>
              <w:left w:val="single" w:sz="4" w:space="0" w:color="000000"/>
              <w:bottom w:val="single" w:sz="4" w:space="0" w:color="000000"/>
            </w:tcBorders>
          </w:tcPr>
          <w:p w:rsidR="00AE41A9" w:rsidRPr="00AE41A9" w:rsidRDefault="00AE41A9" w:rsidP="00747EE1">
            <w:pPr>
              <w:pStyle w:val="TableParagraph"/>
              <w:tabs>
                <w:tab w:val="left" w:pos="1135"/>
                <w:tab w:val="left" w:pos="2493"/>
                <w:tab w:val="left" w:pos="3481"/>
                <w:tab w:val="left" w:pos="4189"/>
              </w:tabs>
              <w:ind w:left="107" w:right="97"/>
              <w:jc w:val="both"/>
              <w:rPr>
                <w:rFonts w:ascii="Times New Roman" w:hAnsi="Times New Roman" w:cs="Times New Roman"/>
              </w:rPr>
            </w:pPr>
            <w:r w:rsidRPr="00AE41A9">
              <w:rPr>
                <w:rFonts w:ascii="Times New Roman" w:hAnsi="Times New Roman" w:cs="Times New Roman"/>
              </w:rPr>
              <w:t>Bidder should indicate country of origin of all quoted items and submit the same as part of technical bid.</w:t>
            </w:r>
          </w:p>
        </w:tc>
        <w:tc>
          <w:tcPr>
            <w:tcW w:w="3934" w:type="dxa"/>
            <w:tcBorders>
              <w:top w:val="single" w:sz="4" w:space="0" w:color="000000"/>
              <w:left w:val="single" w:sz="4" w:space="0" w:color="000000"/>
              <w:bottom w:val="single" w:sz="4" w:space="0" w:color="000000"/>
              <w:right w:val="single" w:sz="4" w:space="0" w:color="000000"/>
            </w:tcBorders>
          </w:tcPr>
          <w:p w:rsidR="00AE41A9" w:rsidRPr="00AE41A9" w:rsidRDefault="00AE41A9" w:rsidP="00AE41A9">
            <w:pPr>
              <w:pStyle w:val="TableParagraph"/>
              <w:ind w:left="107"/>
              <w:jc w:val="both"/>
              <w:rPr>
                <w:rFonts w:ascii="Times New Roman" w:hAnsi="Times New Roman" w:cs="Times New Roman"/>
              </w:rPr>
            </w:pPr>
            <w:r w:rsidRPr="00AE41A9">
              <w:rPr>
                <w:rFonts w:ascii="Times New Roman" w:hAnsi="Times New Roman" w:cs="Times New Roman"/>
              </w:rPr>
              <w:t>To be uploaded in the</w:t>
            </w:r>
            <w:r>
              <w:rPr>
                <w:rFonts w:ascii="Times New Roman" w:hAnsi="Times New Roman" w:cs="Times New Roman"/>
              </w:rPr>
              <w:t xml:space="preserve"> c-</w:t>
            </w:r>
            <w:r w:rsidRPr="00AE41A9">
              <w:rPr>
                <w:rFonts w:ascii="Times New Roman" w:hAnsi="Times New Roman" w:cs="Times New Roman"/>
              </w:rPr>
              <w:t xml:space="preserve"> folder</w:t>
            </w:r>
          </w:p>
        </w:tc>
      </w:tr>
    </w:tbl>
    <w:p w:rsidR="00B52B02" w:rsidRDefault="00B52B02" w:rsidP="000E0311">
      <w:pPr>
        <w:ind w:left="360"/>
        <w:jc w:val="both"/>
        <w:rPr>
          <w:b/>
        </w:rPr>
      </w:pPr>
    </w:p>
    <w:p w:rsidR="000E0311" w:rsidRPr="00BB7667" w:rsidRDefault="000E0311" w:rsidP="000E0311">
      <w:pPr>
        <w:ind w:left="360"/>
        <w:jc w:val="both"/>
      </w:pPr>
      <w:r w:rsidRPr="00BB7667">
        <w:rPr>
          <w:b/>
        </w:rPr>
        <w:t>Note</w:t>
      </w:r>
      <w:r w:rsidRPr="00BB7667">
        <w:t xml:space="preserve">: </w:t>
      </w:r>
    </w:p>
    <w:p w:rsidR="00921D90" w:rsidRPr="00BB7667" w:rsidRDefault="00921D90" w:rsidP="00F91CED">
      <w:pPr>
        <w:pStyle w:val="BodyText"/>
        <w:numPr>
          <w:ilvl w:val="0"/>
          <w:numId w:val="18"/>
        </w:numPr>
        <w:suppressAutoHyphens w:val="0"/>
        <w:ind w:left="851" w:hanging="567"/>
        <w:rPr>
          <w:rFonts w:ascii="Times New Roman" w:hAnsi="Times New Roman"/>
          <w:i w:val="0"/>
          <w:color w:val="000000"/>
        </w:rPr>
      </w:pPr>
      <w:r w:rsidRPr="00BB7667">
        <w:rPr>
          <w:rFonts w:ascii="Times New Roman" w:hAnsi="Times New Roman"/>
          <w:bCs w:val="0"/>
        </w:rPr>
        <w:t xml:space="preserve"> </w:t>
      </w:r>
      <w:r w:rsidRPr="00BB7667">
        <w:rPr>
          <w:rFonts w:ascii="Times New Roman" w:hAnsi="Times New Roman"/>
          <w:i w:val="0"/>
          <w:color w:val="000000"/>
        </w:rPr>
        <w:t>The Bidders must ensure that the documentary proofs to substantiate clauses above are given, without which their bid will not be considered.</w:t>
      </w:r>
    </w:p>
    <w:p w:rsidR="00921D90" w:rsidRPr="00BB7667" w:rsidRDefault="00921D90" w:rsidP="00921D90">
      <w:pPr>
        <w:pStyle w:val="BodyText"/>
        <w:ind w:left="851" w:hanging="567"/>
        <w:rPr>
          <w:rFonts w:ascii="Times New Roman" w:hAnsi="Times New Roman"/>
          <w:i w:val="0"/>
          <w:color w:val="000000"/>
        </w:rPr>
      </w:pPr>
    </w:p>
    <w:p w:rsidR="00921D90" w:rsidRPr="00BB7667" w:rsidRDefault="00921D90" w:rsidP="00F91CED">
      <w:pPr>
        <w:pStyle w:val="BodyText"/>
        <w:numPr>
          <w:ilvl w:val="0"/>
          <w:numId w:val="18"/>
        </w:numPr>
        <w:suppressAutoHyphens w:val="0"/>
        <w:ind w:left="851" w:hanging="567"/>
        <w:rPr>
          <w:rFonts w:ascii="Times New Roman" w:hAnsi="Times New Roman"/>
          <w:i w:val="0"/>
          <w:color w:val="000000"/>
        </w:rPr>
      </w:pPr>
      <w:r w:rsidRPr="00BB7667">
        <w:rPr>
          <w:rFonts w:ascii="Times New Roman" w:hAnsi="Times New Roman"/>
          <w:i w:val="0"/>
          <w:color w:val="000000"/>
        </w:rPr>
        <w:t>BEML reserves the right to seek clarifications from the bidder/s for the documents submitted above by the bidder/s at any point of time during finalization of the contract.</w:t>
      </w:r>
    </w:p>
    <w:p w:rsidR="00921D90" w:rsidRPr="00BB7667" w:rsidRDefault="00921D90" w:rsidP="00921D90">
      <w:pPr>
        <w:pStyle w:val="BodyText"/>
        <w:ind w:left="851" w:hanging="567"/>
        <w:rPr>
          <w:rFonts w:ascii="Times New Roman" w:hAnsi="Times New Roman"/>
          <w:i w:val="0"/>
          <w:color w:val="000000"/>
        </w:rPr>
      </w:pPr>
    </w:p>
    <w:p w:rsidR="00921D90" w:rsidRPr="00BB7667" w:rsidRDefault="00921D90" w:rsidP="00F91CED">
      <w:pPr>
        <w:pStyle w:val="BodyText"/>
        <w:numPr>
          <w:ilvl w:val="0"/>
          <w:numId w:val="18"/>
        </w:numPr>
        <w:suppressAutoHyphens w:val="0"/>
        <w:ind w:left="851" w:hanging="567"/>
        <w:rPr>
          <w:rFonts w:ascii="Times New Roman" w:hAnsi="Times New Roman"/>
          <w:i w:val="0"/>
          <w:color w:val="000000"/>
        </w:rPr>
      </w:pPr>
      <w:r w:rsidRPr="00BB7667">
        <w:rPr>
          <w:rFonts w:ascii="Times New Roman" w:hAnsi="Times New Roman"/>
          <w:i w:val="0"/>
          <w:color w:val="000000"/>
        </w:rPr>
        <w:t xml:space="preserve">Relevant documents are to be meticulously uploaded by the bidder as part of the technical bid. </w:t>
      </w:r>
    </w:p>
    <w:p w:rsidR="00921D90" w:rsidRPr="00BB7667" w:rsidRDefault="00921D90" w:rsidP="00921D90">
      <w:pPr>
        <w:pStyle w:val="BodyText"/>
        <w:ind w:left="851" w:hanging="567"/>
        <w:rPr>
          <w:rFonts w:ascii="Times New Roman" w:hAnsi="Times New Roman"/>
          <w:i w:val="0"/>
          <w:color w:val="000000"/>
        </w:rPr>
      </w:pPr>
    </w:p>
    <w:p w:rsidR="00921D90" w:rsidRPr="00BB7667" w:rsidRDefault="00921D90" w:rsidP="00F91CED">
      <w:pPr>
        <w:pStyle w:val="BodyText"/>
        <w:numPr>
          <w:ilvl w:val="0"/>
          <w:numId w:val="18"/>
        </w:numPr>
        <w:suppressAutoHyphens w:val="0"/>
        <w:ind w:left="851" w:hanging="567"/>
        <w:rPr>
          <w:rFonts w:ascii="Times New Roman" w:hAnsi="Times New Roman"/>
          <w:i w:val="0"/>
          <w:color w:val="000000"/>
        </w:rPr>
      </w:pPr>
      <w:r w:rsidRPr="00BB7667">
        <w:rPr>
          <w:rFonts w:ascii="Times New Roman" w:hAnsi="Times New Roman"/>
          <w:i w:val="0"/>
          <w:color w:val="000000"/>
        </w:rPr>
        <w:t xml:space="preserve">Please ensure that no price details are mentioned in the technical bid (attachments to the </w:t>
      </w:r>
      <w:r w:rsidR="00265198">
        <w:rPr>
          <w:rFonts w:ascii="Times New Roman" w:hAnsi="Times New Roman"/>
          <w:i w:val="0"/>
          <w:color w:val="000000"/>
        </w:rPr>
        <w:t>c-</w:t>
      </w:r>
      <w:r w:rsidRPr="00BB7667">
        <w:rPr>
          <w:rFonts w:ascii="Times New Roman" w:hAnsi="Times New Roman"/>
          <w:i w:val="0"/>
          <w:color w:val="000000"/>
        </w:rPr>
        <w:t xml:space="preserve"> Folder). Offers with price details in Pre-Qualification Bid (under Part A) or Technical Bid (under part B) will not be considered.</w:t>
      </w:r>
    </w:p>
    <w:p w:rsidR="00921D90" w:rsidRPr="00BB7667" w:rsidRDefault="00921D90" w:rsidP="00921D90">
      <w:pPr>
        <w:pStyle w:val="BodyText"/>
        <w:ind w:left="851" w:hanging="567"/>
        <w:rPr>
          <w:rFonts w:ascii="Times New Roman" w:hAnsi="Times New Roman"/>
          <w:i w:val="0"/>
          <w:color w:val="000000"/>
        </w:rPr>
      </w:pPr>
    </w:p>
    <w:p w:rsidR="00317AFB" w:rsidRPr="00F73492" w:rsidRDefault="00317AFB" w:rsidP="00317AFB">
      <w:pPr>
        <w:pStyle w:val="BodyText"/>
        <w:numPr>
          <w:ilvl w:val="0"/>
          <w:numId w:val="18"/>
        </w:numPr>
        <w:suppressAutoHyphens w:val="0"/>
        <w:autoSpaceDE w:val="0"/>
        <w:autoSpaceDN w:val="0"/>
        <w:adjustRightInd w:val="0"/>
        <w:ind w:left="851" w:hanging="567"/>
        <w:rPr>
          <w:rFonts w:ascii="Times New Roman" w:hAnsi="Times New Roman"/>
          <w:i w:val="0"/>
          <w:color w:val="000000"/>
        </w:rPr>
      </w:pPr>
      <w:r w:rsidRPr="00F73492">
        <w:rPr>
          <w:rFonts w:ascii="Times New Roman" w:hAnsi="Times New Roman"/>
          <w:i w:val="0"/>
          <w:color w:val="000000"/>
        </w:rPr>
        <w:t>Technical bid will be considered subject to receipt of original DD for EMD/ EMD Exemption certificate / Bid Guarantee.</w:t>
      </w:r>
    </w:p>
    <w:p w:rsidR="00D5495C" w:rsidRPr="00BB7667" w:rsidRDefault="00D5495C" w:rsidP="00921D90">
      <w:pPr>
        <w:ind w:left="360"/>
        <w:jc w:val="both"/>
        <w:rPr>
          <w:b/>
          <w:i/>
          <w:u w:val="single"/>
        </w:rPr>
      </w:pPr>
    </w:p>
    <w:p w:rsidR="000E0311" w:rsidRPr="00BB7667" w:rsidRDefault="000E0311" w:rsidP="00683C22">
      <w:pPr>
        <w:pStyle w:val="BodyText"/>
        <w:rPr>
          <w:rFonts w:ascii="Times New Roman" w:hAnsi="Times New Roman"/>
          <w:b/>
          <w:bCs w:val="0"/>
          <w:i w:val="0"/>
          <w:u w:val="single"/>
        </w:rPr>
      </w:pPr>
      <w:r w:rsidRPr="00444DD8">
        <w:rPr>
          <w:rFonts w:ascii="Times New Roman" w:hAnsi="Times New Roman"/>
          <w:b/>
          <w:i w:val="0"/>
          <w:u w:val="single"/>
        </w:rPr>
        <w:t>PART C – Submission of Price Bid (Through e-mode on BEML SRM system)</w:t>
      </w:r>
    </w:p>
    <w:p w:rsidR="000E0311" w:rsidRPr="00BB7667" w:rsidRDefault="000E0311" w:rsidP="000E0311">
      <w:pPr>
        <w:tabs>
          <w:tab w:val="left" w:pos="1620"/>
        </w:tabs>
        <w:ind w:left="360"/>
        <w:jc w:val="both"/>
        <w:rPr>
          <w:b/>
        </w:rPr>
      </w:pPr>
    </w:p>
    <w:p w:rsidR="000E0311" w:rsidRPr="00BB7667" w:rsidRDefault="00683C22" w:rsidP="00293C80">
      <w:pPr>
        <w:pStyle w:val="BodyText"/>
        <w:rPr>
          <w:rFonts w:ascii="Times New Roman" w:hAnsi="Times New Roman"/>
          <w:i w:val="0"/>
        </w:rPr>
      </w:pPr>
      <w:r w:rsidRPr="00BB7667">
        <w:rPr>
          <w:rFonts w:ascii="Times New Roman" w:hAnsi="Times New Roman"/>
          <w:b/>
          <w:i w:val="0"/>
        </w:rPr>
        <w:t>Price</w:t>
      </w:r>
      <w:r w:rsidR="000E0311" w:rsidRPr="00BB7667">
        <w:rPr>
          <w:rFonts w:ascii="Times New Roman" w:hAnsi="Times New Roman"/>
          <w:b/>
          <w:i w:val="0"/>
        </w:rPr>
        <w:t xml:space="preserve"> Bid: </w:t>
      </w:r>
      <w:r w:rsidR="000E0311" w:rsidRPr="00BB7667">
        <w:rPr>
          <w:rFonts w:ascii="Times New Roman" w:hAnsi="Times New Roman"/>
          <w:i w:val="0"/>
        </w:rPr>
        <w:t>Should contain price details and other relevant commercial issues.</w:t>
      </w:r>
    </w:p>
    <w:p w:rsidR="000E0311" w:rsidRPr="00BB7667" w:rsidRDefault="000E0311" w:rsidP="000E0311">
      <w:pPr>
        <w:pStyle w:val="BodyText"/>
        <w:ind w:left="360"/>
        <w:rPr>
          <w:rFonts w:ascii="Times New Roman" w:hAnsi="Times New Roman"/>
          <w:i w:val="0"/>
        </w:rPr>
      </w:pPr>
    </w:p>
    <w:p w:rsidR="000E0311" w:rsidRPr="00BB7667" w:rsidRDefault="000E0311" w:rsidP="00293C80">
      <w:pPr>
        <w:pStyle w:val="BodyText"/>
        <w:rPr>
          <w:rFonts w:ascii="Times New Roman" w:hAnsi="Times New Roman"/>
          <w:i w:val="0"/>
        </w:rPr>
      </w:pPr>
      <w:r w:rsidRPr="00BB7667">
        <w:rPr>
          <w:rFonts w:ascii="Times New Roman" w:hAnsi="Times New Roman"/>
          <w:i w:val="0"/>
        </w:rPr>
        <w:t>Price bid to be submitted through E-mode as per the format by clicking on item data tab in SRM.</w:t>
      </w:r>
    </w:p>
    <w:tbl>
      <w:tblPr>
        <w:tblW w:w="89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4817"/>
        <w:gridCol w:w="851"/>
        <w:gridCol w:w="946"/>
        <w:gridCol w:w="828"/>
        <w:gridCol w:w="920"/>
      </w:tblGrid>
      <w:tr w:rsidR="00293C80" w:rsidRPr="00B10045" w:rsidTr="00444DD8">
        <w:trPr>
          <w:trHeight w:val="705"/>
        </w:trPr>
        <w:tc>
          <w:tcPr>
            <w:tcW w:w="570" w:type="dxa"/>
            <w:vAlign w:val="center"/>
          </w:tcPr>
          <w:p w:rsidR="00293C80" w:rsidRPr="00444DD8" w:rsidRDefault="00CB2489" w:rsidP="00444DD8">
            <w:pPr>
              <w:jc w:val="center"/>
              <w:rPr>
                <w:b/>
                <w:bCs/>
                <w:lang w:eastAsia="en-IN"/>
              </w:rPr>
            </w:pPr>
            <w:r w:rsidRPr="0023332A">
              <w:rPr>
                <w:rFonts w:eastAsia="Calibri"/>
                <w:b/>
                <w:color w:val="000000"/>
              </w:rPr>
              <w:t xml:space="preserve">      </w:t>
            </w:r>
            <w:r w:rsidR="00293C80" w:rsidRPr="00444DD8">
              <w:rPr>
                <w:b/>
                <w:bCs/>
                <w:lang w:eastAsia="en-IN"/>
              </w:rPr>
              <w:t>Sl. No.</w:t>
            </w:r>
          </w:p>
        </w:tc>
        <w:tc>
          <w:tcPr>
            <w:tcW w:w="4817" w:type="dxa"/>
            <w:noWrap/>
            <w:vAlign w:val="center"/>
            <w:hideMark/>
          </w:tcPr>
          <w:p w:rsidR="00293C80" w:rsidRPr="00444DD8" w:rsidRDefault="00293C80" w:rsidP="00444DD8">
            <w:pPr>
              <w:jc w:val="center"/>
            </w:pPr>
            <w:r w:rsidRPr="00444DD8">
              <w:rPr>
                <w:b/>
                <w:bCs/>
                <w:lang w:eastAsia="en-IN"/>
              </w:rPr>
              <w:t>Description</w:t>
            </w:r>
          </w:p>
        </w:tc>
        <w:tc>
          <w:tcPr>
            <w:tcW w:w="851" w:type="dxa"/>
            <w:noWrap/>
            <w:vAlign w:val="center"/>
            <w:hideMark/>
          </w:tcPr>
          <w:p w:rsidR="00293C80" w:rsidRPr="00444DD8" w:rsidRDefault="00293C80" w:rsidP="0018795B">
            <w:pPr>
              <w:jc w:val="center"/>
            </w:pPr>
            <w:r w:rsidRPr="00444DD8">
              <w:rPr>
                <w:b/>
                <w:bCs/>
                <w:lang w:eastAsia="en-IN"/>
              </w:rPr>
              <w:t>QTY</w:t>
            </w:r>
          </w:p>
        </w:tc>
        <w:tc>
          <w:tcPr>
            <w:tcW w:w="946" w:type="dxa"/>
            <w:vAlign w:val="center"/>
          </w:tcPr>
          <w:p w:rsidR="00293C80" w:rsidRPr="00444DD8" w:rsidRDefault="00293C80" w:rsidP="00444DD8">
            <w:pPr>
              <w:jc w:val="center"/>
              <w:rPr>
                <w:b/>
                <w:bCs/>
                <w:lang w:eastAsia="en-IN"/>
              </w:rPr>
            </w:pPr>
            <w:r w:rsidRPr="00444DD8">
              <w:rPr>
                <w:b/>
                <w:bCs/>
                <w:lang w:eastAsia="en-IN"/>
              </w:rPr>
              <w:t>Unit</w:t>
            </w:r>
          </w:p>
        </w:tc>
        <w:tc>
          <w:tcPr>
            <w:tcW w:w="828" w:type="dxa"/>
            <w:vAlign w:val="center"/>
          </w:tcPr>
          <w:p w:rsidR="00293C80" w:rsidRPr="00444DD8" w:rsidRDefault="00293C80" w:rsidP="00444DD8">
            <w:pPr>
              <w:jc w:val="center"/>
              <w:rPr>
                <w:b/>
                <w:bCs/>
                <w:lang w:eastAsia="en-IN"/>
              </w:rPr>
            </w:pPr>
            <w:r w:rsidRPr="00444DD8">
              <w:rPr>
                <w:b/>
                <w:bCs/>
                <w:lang w:eastAsia="en-IN"/>
              </w:rPr>
              <w:t>Basic in Rs.</w:t>
            </w:r>
          </w:p>
        </w:tc>
        <w:tc>
          <w:tcPr>
            <w:tcW w:w="920" w:type="dxa"/>
            <w:vAlign w:val="center"/>
          </w:tcPr>
          <w:p w:rsidR="00293C80" w:rsidRPr="00444DD8" w:rsidRDefault="00293C80" w:rsidP="00444DD8">
            <w:pPr>
              <w:jc w:val="center"/>
              <w:rPr>
                <w:b/>
                <w:bCs/>
                <w:lang w:eastAsia="en-IN"/>
              </w:rPr>
            </w:pPr>
            <w:r w:rsidRPr="00444DD8">
              <w:rPr>
                <w:b/>
                <w:bCs/>
                <w:lang w:eastAsia="en-IN"/>
              </w:rPr>
              <w:t>GST@</w:t>
            </w:r>
          </w:p>
          <w:p w:rsidR="00293C80" w:rsidRDefault="00293C80" w:rsidP="00444DD8">
            <w:pPr>
              <w:jc w:val="center"/>
              <w:rPr>
                <w:b/>
                <w:bCs/>
                <w:lang w:eastAsia="en-IN"/>
              </w:rPr>
            </w:pPr>
            <w:r w:rsidRPr="00444DD8">
              <w:rPr>
                <w:b/>
                <w:bCs/>
                <w:lang w:eastAsia="en-IN"/>
              </w:rPr>
              <w:t>18%</w:t>
            </w:r>
          </w:p>
        </w:tc>
      </w:tr>
      <w:tr w:rsidR="00293C80" w:rsidRPr="00444DD8" w:rsidTr="00790AEC">
        <w:trPr>
          <w:trHeight w:val="638"/>
        </w:trPr>
        <w:tc>
          <w:tcPr>
            <w:tcW w:w="570" w:type="dxa"/>
            <w:vAlign w:val="center"/>
          </w:tcPr>
          <w:p w:rsidR="00293C80" w:rsidRPr="00444DD8" w:rsidRDefault="00293C80" w:rsidP="00AE50B9">
            <w:pPr>
              <w:jc w:val="both"/>
              <w:rPr>
                <w:lang w:eastAsia="en-IN"/>
              </w:rPr>
            </w:pPr>
            <w:r w:rsidRPr="00444DD8">
              <w:rPr>
                <w:lang w:eastAsia="en-IN"/>
              </w:rPr>
              <w:t>1</w:t>
            </w:r>
          </w:p>
        </w:tc>
        <w:tc>
          <w:tcPr>
            <w:tcW w:w="4817" w:type="dxa"/>
            <w:vAlign w:val="center"/>
            <w:hideMark/>
          </w:tcPr>
          <w:p w:rsidR="00293C80" w:rsidRPr="00444DD8" w:rsidRDefault="00293C80" w:rsidP="00AE50B9">
            <w:pPr>
              <w:jc w:val="both"/>
            </w:pPr>
            <w:r w:rsidRPr="00444DD8">
              <w:rPr>
                <w:lang w:eastAsia="en-IN"/>
              </w:rPr>
              <w:t>Firewalls - 5 x GE RJ45 ports (including 4 x Internal Ports, 1 x WAN Ports) with 01 year warranty (24x7)</w:t>
            </w:r>
          </w:p>
        </w:tc>
        <w:tc>
          <w:tcPr>
            <w:tcW w:w="851" w:type="dxa"/>
            <w:vAlign w:val="center"/>
            <w:hideMark/>
          </w:tcPr>
          <w:p w:rsidR="00293C80" w:rsidRPr="00444DD8" w:rsidRDefault="00293C80" w:rsidP="0018795B">
            <w:pPr>
              <w:jc w:val="center"/>
            </w:pPr>
            <w:r w:rsidRPr="00444DD8">
              <w:rPr>
                <w:lang w:eastAsia="en-IN"/>
              </w:rPr>
              <w:t>27</w:t>
            </w:r>
          </w:p>
        </w:tc>
        <w:tc>
          <w:tcPr>
            <w:tcW w:w="946" w:type="dxa"/>
            <w:vAlign w:val="center"/>
          </w:tcPr>
          <w:p w:rsidR="00293C80" w:rsidRPr="00444DD8" w:rsidRDefault="00790AEC" w:rsidP="00790AEC">
            <w:pPr>
              <w:jc w:val="center"/>
              <w:rPr>
                <w:lang w:eastAsia="en-IN"/>
              </w:rPr>
            </w:pPr>
            <w:r>
              <w:rPr>
                <w:lang w:eastAsia="en-IN"/>
              </w:rPr>
              <w:t>No</w:t>
            </w:r>
          </w:p>
        </w:tc>
        <w:tc>
          <w:tcPr>
            <w:tcW w:w="828" w:type="dxa"/>
          </w:tcPr>
          <w:p w:rsidR="00293C80" w:rsidRPr="00444DD8" w:rsidRDefault="00293C80" w:rsidP="00AE50B9">
            <w:pPr>
              <w:jc w:val="both"/>
              <w:rPr>
                <w:lang w:eastAsia="en-IN"/>
              </w:rPr>
            </w:pPr>
          </w:p>
        </w:tc>
        <w:tc>
          <w:tcPr>
            <w:tcW w:w="920" w:type="dxa"/>
          </w:tcPr>
          <w:p w:rsidR="00293C80" w:rsidRPr="00444DD8" w:rsidRDefault="00293C80" w:rsidP="00AE50B9">
            <w:pPr>
              <w:jc w:val="both"/>
              <w:rPr>
                <w:lang w:eastAsia="en-IN"/>
              </w:rPr>
            </w:pPr>
          </w:p>
        </w:tc>
      </w:tr>
      <w:tr w:rsidR="00293C80" w:rsidRPr="00444DD8" w:rsidTr="00790AEC">
        <w:trPr>
          <w:trHeight w:val="782"/>
        </w:trPr>
        <w:tc>
          <w:tcPr>
            <w:tcW w:w="570" w:type="dxa"/>
            <w:vAlign w:val="center"/>
          </w:tcPr>
          <w:p w:rsidR="00293C80" w:rsidRPr="00444DD8" w:rsidRDefault="00293C80" w:rsidP="00AE50B9">
            <w:pPr>
              <w:jc w:val="both"/>
              <w:rPr>
                <w:lang w:eastAsia="en-IN"/>
              </w:rPr>
            </w:pPr>
            <w:r w:rsidRPr="00444DD8">
              <w:rPr>
                <w:lang w:eastAsia="en-IN"/>
              </w:rPr>
              <w:t>2</w:t>
            </w:r>
          </w:p>
        </w:tc>
        <w:tc>
          <w:tcPr>
            <w:tcW w:w="4817" w:type="dxa"/>
            <w:vAlign w:val="center"/>
            <w:hideMark/>
          </w:tcPr>
          <w:p w:rsidR="00293C80" w:rsidRPr="00444DD8" w:rsidRDefault="00293C80" w:rsidP="00AE50B9">
            <w:pPr>
              <w:jc w:val="both"/>
            </w:pPr>
            <w:r w:rsidRPr="00444DD8">
              <w:rPr>
                <w:lang w:eastAsia="en-IN"/>
              </w:rPr>
              <w:t>Unified Threat Protection (UTP),  Application Control, IPS, AV, Web Filtering and Antispam, Sandbox Cloud with 01 year warranty (24x7)</w:t>
            </w:r>
          </w:p>
        </w:tc>
        <w:tc>
          <w:tcPr>
            <w:tcW w:w="851" w:type="dxa"/>
            <w:vAlign w:val="center"/>
            <w:hideMark/>
          </w:tcPr>
          <w:p w:rsidR="00293C80" w:rsidRPr="00444DD8" w:rsidRDefault="00293C80" w:rsidP="0018795B">
            <w:pPr>
              <w:jc w:val="center"/>
            </w:pPr>
            <w:r w:rsidRPr="00444DD8">
              <w:rPr>
                <w:lang w:eastAsia="en-IN"/>
              </w:rPr>
              <w:t>27</w:t>
            </w:r>
          </w:p>
        </w:tc>
        <w:tc>
          <w:tcPr>
            <w:tcW w:w="946" w:type="dxa"/>
            <w:vAlign w:val="center"/>
          </w:tcPr>
          <w:p w:rsidR="00293C80" w:rsidRPr="00444DD8" w:rsidRDefault="00790AEC" w:rsidP="00790AEC">
            <w:pPr>
              <w:jc w:val="center"/>
              <w:rPr>
                <w:lang w:eastAsia="en-IN"/>
              </w:rPr>
            </w:pPr>
            <w:r>
              <w:rPr>
                <w:lang w:eastAsia="en-IN"/>
              </w:rPr>
              <w:t>No</w:t>
            </w:r>
          </w:p>
        </w:tc>
        <w:tc>
          <w:tcPr>
            <w:tcW w:w="828" w:type="dxa"/>
          </w:tcPr>
          <w:p w:rsidR="00293C80" w:rsidRPr="00444DD8" w:rsidRDefault="00293C80" w:rsidP="00AE50B9">
            <w:pPr>
              <w:jc w:val="both"/>
              <w:rPr>
                <w:lang w:eastAsia="en-IN"/>
              </w:rPr>
            </w:pPr>
          </w:p>
        </w:tc>
        <w:tc>
          <w:tcPr>
            <w:tcW w:w="920" w:type="dxa"/>
          </w:tcPr>
          <w:p w:rsidR="00293C80" w:rsidRPr="00444DD8" w:rsidRDefault="00293C80" w:rsidP="00AE50B9">
            <w:pPr>
              <w:jc w:val="both"/>
              <w:rPr>
                <w:lang w:eastAsia="en-IN"/>
              </w:rPr>
            </w:pPr>
          </w:p>
        </w:tc>
      </w:tr>
      <w:tr w:rsidR="00293C80" w:rsidRPr="00444DD8" w:rsidTr="00790AEC">
        <w:trPr>
          <w:trHeight w:val="728"/>
        </w:trPr>
        <w:tc>
          <w:tcPr>
            <w:tcW w:w="570" w:type="dxa"/>
            <w:vAlign w:val="center"/>
          </w:tcPr>
          <w:p w:rsidR="00293C80" w:rsidRPr="00444DD8" w:rsidRDefault="00293C80" w:rsidP="00AE50B9">
            <w:pPr>
              <w:jc w:val="both"/>
              <w:rPr>
                <w:lang w:eastAsia="en-IN"/>
              </w:rPr>
            </w:pPr>
            <w:r w:rsidRPr="00444DD8">
              <w:rPr>
                <w:lang w:eastAsia="en-IN"/>
              </w:rPr>
              <w:t>3</w:t>
            </w:r>
          </w:p>
        </w:tc>
        <w:tc>
          <w:tcPr>
            <w:tcW w:w="4817" w:type="dxa"/>
            <w:vAlign w:val="center"/>
            <w:hideMark/>
          </w:tcPr>
          <w:p w:rsidR="00293C80" w:rsidRPr="00444DD8" w:rsidRDefault="00293C80" w:rsidP="00AE50B9">
            <w:pPr>
              <w:jc w:val="both"/>
            </w:pPr>
            <w:r w:rsidRPr="00444DD8">
              <w:rPr>
                <w:lang w:eastAsia="en-IN"/>
              </w:rPr>
              <w:t>Centralized management, log and analysis appliance - 2 x RJ45 GE, 2 x SFP, 8 TB storage, manages up to 30 devices/Virtual Domains with 01 year warranty (24x7)</w:t>
            </w:r>
          </w:p>
        </w:tc>
        <w:tc>
          <w:tcPr>
            <w:tcW w:w="851" w:type="dxa"/>
            <w:vAlign w:val="center"/>
            <w:hideMark/>
          </w:tcPr>
          <w:p w:rsidR="00293C80" w:rsidRPr="00444DD8" w:rsidRDefault="00293C80" w:rsidP="0018795B">
            <w:pPr>
              <w:jc w:val="center"/>
            </w:pPr>
            <w:r w:rsidRPr="00444DD8">
              <w:rPr>
                <w:lang w:eastAsia="en-IN"/>
              </w:rPr>
              <w:t>1</w:t>
            </w:r>
          </w:p>
        </w:tc>
        <w:tc>
          <w:tcPr>
            <w:tcW w:w="946" w:type="dxa"/>
            <w:vAlign w:val="center"/>
          </w:tcPr>
          <w:p w:rsidR="00293C80" w:rsidRPr="00444DD8" w:rsidRDefault="00790AEC" w:rsidP="00790AEC">
            <w:pPr>
              <w:jc w:val="center"/>
              <w:rPr>
                <w:lang w:eastAsia="en-IN"/>
              </w:rPr>
            </w:pPr>
            <w:r>
              <w:rPr>
                <w:lang w:eastAsia="en-IN"/>
              </w:rPr>
              <w:t>No</w:t>
            </w:r>
          </w:p>
        </w:tc>
        <w:tc>
          <w:tcPr>
            <w:tcW w:w="828" w:type="dxa"/>
          </w:tcPr>
          <w:p w:rsidR="00293C80" w:rsidRPr="00444DD8" w:rsidRDefault="00293C80" w:rsidP="00AE50B9">
            <w:pPr>
              <w:jc w:val="both"/>
              <w:rPr>
                <w:lang w:eastAsia="en-IN"/>
              </w:rPr>
            </w:pPr>
          </w:p>
        </w:tc>
        <w:tc>
          <w:tcPr>
            <w:tcW w:w="920" w:type="dxa"/>
          </w:tcPr>
          <w:p w:rsidR="00293C80" w:rsidRPr="00444DD8" w:rsidRDefault="00293C80" w:rsidP="00AE50B9">
            <w:pPr>
              <w:jc w:val="both"/>
              <w:rPr>
                <w:lang w:eastAsia="en-IN"/>
              </w:rPr>
            </w:pPr>
          </w:p>
        </w:tc>
      </w:tr>
      <w:tr w:rsidR="00293C80" w:rsidRPr="00B10045" w:rsidTr="00790AEC">
        <w:trPr>
          <w:trHeight w:val="638"/>
        </w:trPr>
        <w:tc>
          <w:tcPr>
            <w:tcW w:w="570" w:type="dxa"/>
            <w:vAlign w:val="center"/>
          </w:tcPr>
          <w:p w:rsidR="00293C80" w:rsidRPr="00444DD8" w:rsidRDefault="00293C80" w:rsidP="00AE50B9">
            <w:pPr>
              <w:jc w:val="both"/>
              <w:rPr>
                <w:lang w:eastAsia="en-IN"/>
              </w:rPr>
            </w:pPr>
            <w:r w:rsidRPr="00444DD8">
              <w:rPr>
                <w:lang w:eastAsia="en-IN"/>
              </w:rPr>
              <w:t>4</w:t>
            </w:r>
          </w:p>
        </w:tc>
        <w:tc>
          <w:tcPr>
            <w:tcW w:w="4817" w:type="dxa"/>
            <w:vAlign w:val="center"/>
            <w:hideMark/>
          </w:tcPr>
          <w:p w:rsidR="00293C80" w:rsidRPr="00444DD8" w:rsidRDefault="00293C80" w:rsidP="00AE50B9">
            <w:pPr>
              <w:jc w:val="both"/>
            </w:pPr>
            <w:r w:rsidRPr="00444DD8">
              <w:rPr>
                <w:lang w:eastAsia="en-IN"/>
              </w:rPr>
              <w:t>Centralized log &amp; analysis appliance - 2 x GE RJ45, 4TB storage, up to 100GB/Day of logs with 01 year warranty (24x7)</w:t>
            </w:r>
          </w:p>
        </w:tc>
        <w:tc>
          <w:tcPr>
            <w:tcW w:w="851" w:type="dxa"/>
            <w:vAlign w:val="center"/>
            <w:hideMark/>
          </w:tcPr>
          <w:p w:rsidR="00293C80" w:rsidRPr="00B10045" w:rsidRDefault="00293C80" w:rsidP="0018795B">
            <w:pPr>
              <w:jc w:val="center"/>
            </w:pPr>
            <w:r w:rsidRPr="00444DD8">
              <w:rPr>
                <w:lang w:eastAsia="en-IN"/>
              </w:rPr>
              <w:t>1</w:t>
            </w:r>
          </w:p>
        </w:tc>
        <w:tc>
          <w:tcPr>
            <w:tcW w:w="946" w:type="dxa"/>
            <w:vAlign w:val="center"/>
          </w:tcPr>
          <w:p w:rsidR="00293C80" w:rsidRPr="00B10045" w:rsidRDefault="00790AEC" w:rsidP="00790AEC">
            <w:pPr>
              <w:jc w:val="center"/>
              <w:rPr>
                <w:lang w:eastAsia="en-IN"/>
              </w:rPr>
            </w:pPr>
            <w:r>
              <w:rPr>
                <w:lang w:eastAsia="en-IN"/>
              </w:rPr>
              <w:t>No</w:t>
            </w:r>
          </w:p>
        </w:tc>
        <w:tc>
          <w:tcPr>
            <w:tcW w:w="828" w:type="dxa"/>
          </w:tcPr>
          <w:p w:rsidR="00293C80" w:rsidRPr="00B10045" w:rsidRDefault="00293C80" w:rsidP="00AE50B9">
            <w:pPr>
              <w:jc w:val="both"/>
              <w:rPr>
                <w:lang w:eastAsia="en-IN"/>
              </w:rPr>
            </w:pPr>
          </w:p>
        </w:tc>
        <w:tc>
          <w:tcPr>
            <w:tcW w:w="920" w:type="dxa"/>
          </w:tcPr>
          <w:p w:rsidR="00293C80" w:rsidRPr="00B10045" w:rsidRDefault="00293C80" w:rsidP="00AE50B9">
            <w:pPr>
              <w:jc w:val="both"/>
              <w:rPr>
                <w:lang w:eastAsia="en-IN"/>
              </w:rPr>
            </w:pPr>
          </w:p>
        </w:tc>
      </w:tr>
      <w:tr w:rsidR="00293C80" w:rsidRPr="00B10045" w:rsidTr="00790AEC">
        <w:trPr>
          <w:trHeight w:val="638"/>
        </w:trPr>
        <w:tc>
          <w:tcPr>
            <w:tcW w:w="570" w:type="dxa"/>
            <w:vAlign w:val="center"/>
          </w:tcPr>
          <w:p w:rsidR="00293C80" w:rsidRPr="00B10045" w:rsidRDefault="00293C80" w:rsidP="00AE50B9">
            <w:pPr>
              <w:jc w:val="both"/>
              <w:rPr>
                <w:lang w:eastAsia="en-IN"/>
              </w:rPr>
            </w:pPr>
            <w:r>
              <w:rPr>
                <w:lang w:eastAsia="en-IN"/>
              </w:rPr>
              <w:t>5</w:t>
            </w:r>
          </w:p>
        </w:tc>
        <w:tc>
          <w:tcPr>
            <w:tcW w:w="4817" w:type="dxa"/>
            <w:vAlign w:val="center"/>
          </w:tcPr>
          <w:p w:rsidR="00293C80" w:rsidRPr="00B10045" w:rsidRDefault="00293C80" w:rsidP="00AE50B9">
            <w:pPr>
              <w:jc w:val="both"/>
              <w:rPr>
                <w:lang w:eastAsia="en-IN"/>
              </w:rPr>
            </w:pPr>
            <w:r>
              <w:rPr>
                <w:lang w:eastAsia="en-IN"/>
              </w:rPr>
              <w:t>Installation and Commissioning</w:t>
            </w:r>
          </w:p>
        </w:tc>
        <w:tc>
          <w:tcPr>
            <w:tcW w:w="851" w:type="dxa"/>
            <w:vAlign w:val="center"/>
          </w:tcPr>
          <w:p w:rsidR="00293C80" w:rsidRPr="00B10045" w:rsidRDefault="00293C80" w:rsidP="0018795B">
            <w:pPr>
              <w:jc w:val="center"/>
              <w:rPr>
                <w:lang w:eastAsia="en-IN"/>
              </w:rPr>
            </w:pPr>
            <w:r>
              <w:rPr>
                <w:lang w:eastAsia="en-IN"/>
              </w:rPr>
              <w:t>1</w:t>
            </w:r>
          </w:p>
        </w:tc>
        <w:tc>
          <w:tcPr>
            <w:tcW w:w="946" w:type="dxa"/>
            <w:vAlign w:val="center"/>
          </w:tcPr>
          <w:p w:rsidR="00293C80" w:rsidRDefault="00790AEC" w:rsidP="00790AEC">
            <w:pPr>
              <w:jc w:val="center"/>
              <w:rPr>
                <w:lang w:eastAsia="en-IN"/>
              </w:rPr>
            </w:pPr>
            <w:r>
              <w:rPr>
                <w:lang w:eastAsia="en-IN"/>
              </w:rPr>
              <w:t>AU</w:t>
            </w:r>
          </w:p>
        </w:tc>
        <w:tc>
          <w:tcPr>
            <w:tcW w:w="828" w:type="dxa"/>
          </w:tcPr>
          <w:p w:rsidR="00293C80" w:rsidRDefault="00293C80" w:rsidP="00AE50B9">
            <w:pPr>
              <w:jc w:val="both"/>
              <w:rPr>
                <w:lang w:eastAsia="en-IN"/>
              </w:rPr>
            </w:pPr>
          </w:p>
        </w:tc>
        <w:tc>
          <w:tcPr>
            <w:tcW w:w="920" w:type="dxa"/>
          </w:tcPr>
          <w:p w:rsidR="00293C80" w:rsidRDefault="00293C80" w:rsidP="00AE50B9">
            <w:pPr>
              <w:jc w:val="both"/>
              <w:rPr>
                <w:lang w:eastAsia="en-IN"/>
              </w:rPr>
            </w:pPr>
          </w:p>
        </w:tc>
      </w:tr>
    </w:tbl>
    <w:p w:rsidR="00B37B03" w:rsidRDefault="00B37B03" w:rsidP="00B37B03">
      <w:pPr>
        <w:pStyle w:val="BodyText"/>
        <w:ind w:left="645"/>
        <w:jc w:val="left"/>
        <w:rPr>
          <w:rFonts w:ascii="Times New Roman" w:hAnsi="Times New Roman"/>
          <w:b/>
          <w:i w:val="0"/>
        </w:rPr>
      </w:pPr>
    </w:p>
    <w:p w:rsidR="00CB2489" w:rsidRPr="0023332A" w:rsidRDefault="0051279F" w:rsidP="00B37B03">
      <w:pPr>
        <w:autoSpaceDE w:val="0"/>
        <w:autoSpaceDN w:val="0"/>
        <w:adjustRightInd w:val="0"/>
        <w:jc w:val="both"/>
        <w:rPr>
          <w:rFonts w:eastAsia="Calibri"/>
          <w:bCs/>
          <w:iCs/>
        </w:rPr>
      </w:pPr>
      <w:r>
        <w:rPr>
          <w:rFonts w:eastAsia="Calibri"/>
          <w:bCs/>
          <w:iCs/>
        </w:rPr>
        <w:t>Bidder</w:t>
      </w:r>
      <w:r w:rsidR="00CB2489" w:rsidRPr="0023332A">
        <w:rPr>
          <w:rFonts w:eastAsia="Calibri"/>
          <w:bCs/>
          <w:iCs/>
        </w:rPr>
        <w:t xml:space="preserve"> has to quote for all the items of </w:t>
      </w:r>
      <w:r w:rsidR="00444DD8">
        <w:rPr>
          <w:rFonts w:eastAsia="Calibri"/>
          <w:bCs/>
          <w:iCs/>
        </w:rPr>
        <w:t>S</w:t>
      </w:r>
      <w:r w:rsidR="00CB2489" w:rsidRPr="0023332A">
        <w:rPr>
          <w:rFonts w:eastAsia="Calibri"/>
          <w:bCs/>
          <w:iCs/>
        </w:rPr>
        <w:t>l</w:t>
      </w:r>
      <w:r w:rsidR="00444DD8">
        <w:rPr>
          <w:rFonts w:eastAsia="Calibri"/>
          <w:bCs/>
          <w:iCs/>
        </w:rPr>
        <w:t>.N</w:t>
      </w:r>
      <w:r w:rsidR="00CB2489" w:rsidRPr="0023332A">
        <w:rPr>
          <w:rFonts w:eastAsia="Calibri"/>
          <w:bCs/>
          <w:iCs/>
        </w:rPr>
        <w:t>o</w:t>
      </w:r>
      <w:r w:rsidR="00444DD8">
        <w:rPr>
          <w:rFonts w:eastAsia="Calibri"/>
          <w:bCs/>
          <w:iCs/>
        </w:rPr>
        <w:t>.</w:t>
      </w:r>
      <w:r w:rsidR="00CB2489" w:rsidRPr="0023332A">
        <w:rPr>
          <w:rFonts w:eastAsia="Calibri"/>
          <w:bCs/>
          <w:iCs/>
        </w:rPr>
        <w:t xml:space="preserve"> 1 to </w:t>
      </w:r>
      <w:r w:rsidR="00AE50B9">
        <w:rPr>
          <w:rFonts w:eastAsia="Calibri"/>
          <w:bCs/>
          <w:iCs/>
        </w:rPr>
        <w:t>5</w:t>
      </w:r>
      <w:r w:rsidR="00CB2489" w:rsidRPr="0023332A">
        <w:rPr>
          <w:bCs/>
          <w:iCs/>
        </w:rPr>
        <w:t xml:space="preserve"> </w:t>
      </w:r>
      <w:r w:rsidR="00CB2489" w:rsidRPr="0023332A">
        <w:rPr>
          <w:rFonts w:eastAsia="Calibri"/>
          <w:bCs/>
          <w:iCs/>
        </w:rPr>
        <w:t>in Item data in BEML SRM system</w:t>
      </w:r>
      <w:r w:rsidR="006121C9">
        <w:rPr>
          <w:rFonts w:eastAsia="Calibri"/>
          <w:bCs/>
          <w:iCs/>
        </w:rPr>
        <w:t>.</w:t>
      </w:r>
    </w:p>
    <w:p w:rsidR="00CB2489" w:rsidRDefault="00CB2489" w:rsidP="00B37B03">
      <w:pPr>
        <w:pStyle w:val="BodyText"/>
        <w:rPr>
          <w:rFonts w:ascii="Times New Roman" w:hAnsi="Times New Roman"/>
          <w:i w:val="0"/>
        </w:rPr>
      </w:pPr>
      <w:r w:rsidRPr="0023332A">
        <w:rPr>
          <w:rFonts w:ascii="Times New Roman" w:hAnsi="Times New Roman"/>
          <w:i w:val="0"/>
        </w:rPr>
        <w:t>Incomplete/</w:t>
      </w:r>
      <w:r w:rsidR="00444DD8">
        <w:rPr>
          <w:rFonts w:ascii="Times New Roman" w:hAnsi="Times New Roman"/>
          <w:i w:val="0"/>
        </w:rPr>
        <w:t xml:space="preserve"> </w:t>
      </w:r>
      <w:r w:rsidRPr="0023332A">
        <w:rPr>
          <w:rFonts w:ascii="Times New Roman" w:hAnsi="Times New Roman"/>
          <w:i w:val="0"/>
        </w:rPr>
        <w:t>invalid tenders will be rejected and no correspondence will be entertained in case of rejection.</w:t>
      </w:r>
    </w:p>
    <w:p w:rsidR="009907EF" w:rsidRDefault="009907EF" w:rsidP="00B37B03">
      <w:pPr>
        <w:pStyle w:val="BodyText"/>
        <w:rPr>
          <w:rFonts w:ascii="Times New Roman" w:hAnsi="Times New Roman"/>
          <w:i w:val="0"/>
        </w:rPr>
      </w:pPr>
    </w:p>
    <w:p w:rsidR="00CB2489" w:rsidRDefault="009907EF" w:rsidP="0018795B">
      <w:pPr>
        <w:autoSpaceDE w:val="0"/>
        <w:autoSpaceDN w:val="0"/>
        <w:adjustRightInd w:val="0"/>
        <w:jc w:val="both"/>
        <w:rPr>
          <w:rFonts w:eastAsia="Calibri"/>
          <w:b/>
          <w:bCs/>
          <w:iCs/>
        </w:rPr>
      </w:pPr>
      <w:r w:rsidRPr="00437763">
        <w:rPr>
          <w:rFonts w:eastAsia="Calibri"/>
          <w:b/>
          <w:bCs/>
          <w:iCs/>
        </w:rPr>
        <w:t xml:space="preserve">L-1 will be arrived on </w:t>
      </w:r>
      <w:r w:rsidR="006A7E23">
        <w:rPr>
          <w:rFonts w:eastAsia="Calibri"/>
          <w:b/>
          <w:bCs/>
          <w:iCs/>
        </w:rPr>
        <w:t>lowest quote received on total package basis</w:t>
      </w:r>
      <w:r w:rsidR="0018795B">
        <w:rPr>
          <w:rFonts w:eastAsia="Calibri"/>
          <w:b/>
          <w:bCs/>
          <w:iCs/>
        </w:rPr>
        <w:t xml:space="preserve">. </w:t>
      </w:r>
      <w:r w:rsidR="006A7E23">
        <w:rPr>
          <w:rFonts w:eastAsia="Calibri"/>
          <w:b/>
          <w:bCs/>
          <w:iCs/>
        </w:rPr>
        <w:t>i.e.</w:t>
      </w:r>
      <w:r w:rsidR="0018795B">
        <w:rPr>
          <w:rFonts w:eastAsia="Calibri"/>
          <w:b/>
          <w:bCs/>
          <w:iCs/>
        </w:rPr>
        <w:t xml:space="preserve"> Sum</w:t>
      </w:r>
      <w:r w:rsidR="001043D7">
        <w:rPr>
          <w:rFonts w:eastAsia="Calibri"/>
          <w:b/>
          <w:bCs/>
          <w:iCs/>
        </w:rPr>
        <w:t xml:space="preserve"> </w:t>
      </w:r>
      <w:r w:rsidR="0018795B">
        <w:rPr>
          <w:rFonts w:eastAsia="Calibri"/>
          <w:b/>
          <w:bCs/>
          <w:iCs/>
        </w:rPr>
        <w:t>(</w:t>
      </w:r>
      <w:r w:rsidR="001043D7">
        <w:rPr>
          <w:rFonts w:eastAsia="Calibri"/>
          <w:b/>
          <w:bCs/>
          <w:iCs/>
        </w:rPr>
        <w:t>S</w:t>
      </w:r>
      <w:r w:rsidR="0018795B">
        <w:rPr>
          <w:rFonts w:eastAsia="Calibri"/>
          <w:b/>
          <w:bCs/>
          <w:iCs/>
        </w:rPr>
        <w:t xml:space="preserve">lno 1 to 5). </w:t>
      </w:r>
    </w:p>
    <w:p w:rsidR="0018795B" w:rsidRPr="0023332A" w:rsidRDefault="0018795B" w:rsidP="0018795B">
      <w:pPr>
        <w:autoSpaceDE w:val="0"/>
        <w:autoSpaceDN w:val="0"/>
        <w:adjustRightInd w:val="0"/>
        <w:jc w:val="both"/>
        <w:rPr>
          <w:i/>
        </w:rPr>
      </w:pPr>
    </w:p>
    <w:p w:rsidR="000E0311" w:rsidRPr="00BB7667" w:rsidRDefault="004E14B3" w:rsidP="00B37B03">
      <w:pPr>
        <w:pStyle w:val="BodyText"/>
        <w:rPr>
          <w:rFonts w:ascii="Times New Roman" w:hAnsi="Times New Roman"/>
          <w:i w:val="0"/>
        </w:rPr>
      </w:pPr>
      <w:r w:rsidRPr="00BB7667">
        <w:rPr>
          <w:rFonts w:ascii="Times New Roman" w:hAnsi="Times New Roman"/>
          <w:i w:val="0"/>
        </w:rPr>
        <w:t>Price</w:t>
      </w:r>
      <w:r w:rsidR="000E0311" w:rsidRPr="00BB7667">
        <w:rPr>
          <w:rFonts w:ascii="Times New Roman" w:hAnsi="Times New Roman"/>
          <w:i w:val="0"/>
        </w:rPr>
        <w:t xml:space="preserve"> bid of only technically accepted offers will be opened subsequently. Incomplete/</w:t>
      </w:r>
      <w:r w:rsidR="00E62223">
        <w:rPr>
          <w:rFonts w:ascii="Times New Roman" w:hAnsi="Times New Roman"/>
          <w:i w:val="0"/>
        </w:rPr>
        <w:t xml:space="preserve"> </w:t>
      </w:r>
      <w:r w:rsidR="000E0311" w:rsidRPr="00BB7667">
        <w:rPr>
          <w:rFonts w:ascii="Times New Roman" w:hAnsi="Times New Roman"/>
          <w:i w:val="0"/>
        </w:rPr>
        <w:t>invalid tenders will be rejected and no correspondence will be entertained in case of rejection.</w:t>
      </w:r>
    </w:p>
    <w:p w:rsidR="00FD2A9E" w:rsidRPr="00BB7667" w:rsidRDefault="00FD2A9E" w:rsidP="00B37B03">
      <w:pPr>
        <w:pStyle w:val="BodyText"/>
        <w:rPr>
          <w:rFonts w:ascii="Times New Roman" w:hAnsi="Times New Roman"/>
          <w:i w:val="0"/>
        </w:rPr>
      </w:pPr>
    </w:p>
    <w:p w:rsidR="000E0311" w:rsidRPr="00BB7667" w:rsidRDefault="00E873AA" w:rsidP="00B37B03">
      <w:pPr>
        <w:numPr>
          <w:ilvl w:val="0"/>
          <w:numId w:val="22"/>
        </w:numPr>
        <w:ind w:left="0"/>
        <w:jc w:val="both"/>
        <w:rPr>
          <w:b/>
        </w:rPr>
      </w:pPr>
      <w:r w:rsidRPr="00BB7667">
        <w:rPr>
          <w:b/>
        </w:rPr>
        <w:t xml:space="preserve"> </w:t>
      </w:r>
      <w:r w:rsidR="000E0311" w:rsidRPr="00BB7667">
        <w:rPr>
          <w:b/>
        </w:rPr>
        <w:t xml:space="preserve">QUERY </w:t>
      </w:r>
    </w:p>
    <w:p w:rsidR="000E0311" w:rsidRPr="00BB7667" w:rsidRDefault="000E0311" w:rsidP="00B37B03">
      <w:pPr>
        <w:ind w:firstLine="720"/>
        <w:jc w:val="both"/>
      </w:pPr>
    </w:p>
    <w:p w:rsidR="000E0311" w:rsidRPr="00BB7667" w:rsidRDefault="000E0311" w:rsidP="00B37B03">
      <w:pPr>
        <w:pStyle w:val="Default"/>
        <w:jc w:val="both"/>
        <w:rPr>
          <w:color w:val="auto"/>
        </w:rPr>
      </w:pPr>
      <w:r w:rsidRPr="00BB7667">
        <w:rPr>
          <w:lang w:val="en-GB" w:eastAsia="zh-CN"/>
        </w:rPr>
        <w:t>In case, if any clarifications are required for any topic related to the RFQ, the same may be submitted in writing, via e-mail to the designated Point of Contact</w:t>
      </w:r>
      <w:r w:rsidR="00EF5B0B" w:rsidRPr="00BB7667">
        <w:rPr>
          <w:lang w:val="en-GB" w:eastAsia="zh-CN"/>
        </w:rPr>
        <w:t xml:space="preserve"> </w:t>
      </w:r>
      <w:r w:rsidRPr="00BB7667">
        <w:rPr>
          <w:lang w:val="en-GB" w:eastAsia="zh-CN"/>
        </w:rPr>
        <w:t xml:space="preserve">through email address of </w:t>
      </w:r>
      <w:r w:rsidR="000B2695">
        <w:rPr>
          <w:lang w:val="en-GB" w:eastAsia="zh-CN"/>
        </w:rPr>
        <w:t>DGM</w:t>
      </w:r>
      <w:r w:rsidRPr="00BB7667">
        <w:rPr>
          <w:lang w:val="en-GB" w:eastAsia="zh-CN"/>
        </w:rPr>
        <w:t xml:space="preserve"> on or </w:t>
      </w:r>
      <w:r w:rsidRPr="00FF1F15">
        <w:rPr>
          <w:lang w:val="en-GB" w:eastAsia="zh-CN"/>
        </w:rPr>
        <w:t xml:space="preserve">before </w:t>
      </w:r>
      <w:r w:rsidR="00AE197E" w:rsidRPr="00FF1F15">
        <w:rPr>
          <w:b/>
          <w:lang w:val="en-GB" w:eastAsia="zh-CN"/>
        </w:rPr>
        <w:t xml:space="preserve"> </w:t>
      </w:r>
      <w:r w:rsidR="00FF1F15" w:rsidRPr="00FF1F15">
        <w:rPr>
          <w:b/>
          <w:lang w:val="en-GB" w:eastAsia="zh-CN"/>
        </w:rPr>
        <w:t>30</w:t>
      </w:r>
      <w:r w:rsidR="00AE197E" w:rsidRPr="00FF1F15">
        <w:rPr>
          <w:b/>
          <w:lang w:val="en-GB" w:eastAsia="zh-CN"/>
        </w:rPr>
        <w:t>.06.2020</w:t>
      </w:r>
      <w:r w:rsidR="006D4783" w:rsidRPr="00FF1F15">
        <w:rPr>
          <w:b/>
          <w:lang w:val="en-GB" w:eastAsia="zh-CN"/>
        </w:rPr>
        <w:t>.</w:t>
      </w:r>
    </w:p>
    <w:p w:rsidR="001B7A75" w:rsidRDefault="001B7A75" w:rsidP="00B37B03">
      <w:pPr>
        <w:autoSpaceDE w:val="0"/>
        <w:autoSpaceDN w:val="0"/>
        <w:adjustRightInd w:val="0"/>
        <w:jc w:val="both"/>
        <w:rPr>
          <w:b/>
          <w:color w:val="000000"/>
        </w:rPr>
      </w:pPr>
    </w:p>
    <w:p w:rsidR="000B2695" w:rsidRPr="00BB7667" w:rsidRDefault="000B2695" w:rsidP="00B37B03">
      <w:pPr>
        <w:autoSpaceDE w:val="0"/>
        <w:autoSpaceDN w:val="0"/>
        <w:adjustRightInd w:val="0"/>
        <w:jc w:val="both"/>
        <w:rPr>
          <w:b/>
          <w:color w:val="000000"/>
        </w:rPr>
      </w:pPr>
    </w:p>
    <w:p w:rsidR="000E0311" w:rsidRPr="00BB7667" w:rsidRDefault="000E0311" w:rsidP="00B37B03">
      <w:pPr>
        <w:autoSpaceDE w:val="0"/>
        <w:autoSpaceDN w:val="0"/>
        <w:adjustRightInd w:val="0"/>
        <w:jc w:val="both"/>
        <w:rPr>
          <w:b/>
          <w:color w:val="000000"/>
        </w:rPr>
      </w:pPr>
      <w:r w:rsidRPr="00BB7667">
        <w:rPr>
          <w:b/>
          <w:color w:val="000000"/>
        </w:rPr>
        <w:t>Contact Name &amp; Address:</w:t>
      </w:r>
    </w:p>
    <w:p w:rsidR="000E0311" w:rsidRPr="00BB7667" w:rsidRDefault="000E0311" w:rsidP="00B37B03">
      <w:pPr>
        <w:pStyle w:val="Default"/>
        <w:rPr>
          <w:b/>
        </w:rPr>
      </w:pPr>
    </w:p>
    <w:p w:rsidR="000E0311" w:rsidRPr="00BB7667" w:rsidRDefault="000E0311" w:rsidP="00B37B03">
      <w:pPr>
        <w:pStyle w:val="Default"/>
        <w:ind w:right="-162"/>
      </w:pPr>
      <w:r w:rsidRPr="00BB7667">
        <w:t>The following officer can be contacted for any clarifications and / or bid submission:</w:t>
      </w:r>
    </w:p>
    <w:p w:rsidR="000E0311" w:rsidRPr="00BB7667" w:rsidRDefault="000E0311" w:rsidP="00B37B03">
      <w:pPr>
        <w:pStyle w:val="Default"/>
        <w:rPr>
          <w:b/>
          <w:bCs/>
          <w:color w:val="auto"/>
        </w:rPr>
      </w:pPr>
      <w:r w:rsidRPr="00BB7667">
        <w:rPr>
          <w:b/>
          <w:bCs/>
          <w:color w:val="auto"/>
        </w:rPr>
        <w:tab/>
      </w:r>
    </w:p>
    <w:p w:rsidR="000E0311" w:rsidRPr="00BB7667" w:rsidRDefault="000B2695" w:rsidP="00B37B03">
      <w:pPr>
        <w:pStyle w:val="Default"/>
        <w:rPr>
          <w:b/>
          <w:bCs/>
          <w:color w:val="auto"/>
        </w:rPr>
      </w:pPr>
      <w:r>
        <w:rPr>
          <w:b/>
          <w:bCs/>
          <w:color w:val="auto"/>
        </w:rPr>
        <w:t>Deputy</w:t>
      </w:r>
      <w:r w:rsidR="002F4537" w:rsidRPr="00BB7667">
        <w:rPr>
          <w:b/>
          <w:bCs/>
          <w:color w:val="auto"/>
        </w:rPr>
        <w:t xml:space="preserve"> </w:t>
      </w:r>
      <w:r w:rsidR="0068093D" w:rsidRPr="00BB7667">
        <w:rPr>
          <w:b/>
          <w:bCs/>
          <w:color w:val="auto"/>
        </w:rPr>
        <w:t>General Manager</w:t>
      </w:r>
    </w:p>
    <w:p w:rsidR="000E0311" w:rsidRPr="00BB7667" w:rsidRDefault="000E0311" w:rsidP="00B37B03">
      <w:pPr>
        <w:pStyle w:val="Default"/>
        <w:rPr>
          <w:color w:val="auto"/>
        </w:rPr>
      </w:pPr>
      <w:r w:rsidRPr="00BB7667">
        <w:rPr>
          <w:color w:val="auto"/>
        </w:rPr>
        <w:t>BEML Limited,</w:t>
      </w:r>
      <w:r w:rsidR="00EF5B0B" w:rsidRPr="00BB7667">
        <w:rPr>
          <w:color w:val="auto"/>
        </w:rPr>
        <w:t xml:space="preserve"> </w:t>
      </w:r>
      <w:r w:rsidRPr="00BB7667">
        <w:rPr>
          <w:color w:val="auto"/>
        </w:rPr>
        <w:t>BEML</w:t>
      </w:r>
      <w:r w:rsidR="00EF5B0B" w:rsidRPr="00BB7667">
        <w:rPr>
          <w:color w:val="auto"/>
        </w:rPr>
        <w:t xml:space="preserve"> </w:t>
      </w:r>
      <w:r w:rsidRPr="00BB7667">
        <w:rPr>
          <w:color w:val="auto"/>
        </w:rPr>
        <w:t xml:space="preserve">Soudha, </w:t>
      </w:r>
    </w:p>
    <w:p w:rsidR="004E14B3" w:rsidRPr="00BB7667" w:rsidRDefault="000E0311" w:rsidP="00B37B03">
      <w:pPr>
        <w:pStyle w:val="Default"/>
        <w:rPr>
          <w:color w:val="auto"/>
        </w:rPr>
      </w:pPr>
      <w:r w:rsidRPr="00BB7667">
        <w:rPr>
          <w:color w:val="auto"/>
        </w:rPr>
        <w:t>23/1, 4</w:t>
      </w:r>
      <w:r w:rsidRPr="00BB7667">
        <w:rPr>
          <w:color w:val="auto"/>
          <w:vertAlign w:val="superscript"/>
        </w:rPr>
        <w:t>th</w:t>
      </w:r>
      <w:r w:rsidRPr="00BB7667">
        <w:rPr>
          <w:color w:val="auto"/>
        </w:rPr>
        <w:t xml:space="preserve"> Main, SR Nagar, </w:t>
      </w:r>
    </w:p>
    <w:p w:rsidR="000E0311" w:rsidRPr="00BB7667" w:rsidRDefault="000E0311" w:rsidP="00B37B03">
      <w:pPr>
        <w:pStyle w:val="Default"/>
        <w:rPr>
          <w:color w:val="auto"/>
        </w:rPr>
      </w:pPr>
      <w:r w:rsidRPr="00BB7667">
        <w:rPr>
          <w:color w:val="auto"/>
        </w:rPr>
        <w:t>Bengaluru – 560027</w:t>
      </w:r>
    </w:p>
    <w:p w:rsidR="000E0311" w:rsidRPr="00BB7667" w:rsidRDefault="000E0311" w:rsidP="00B37B03">
      <w:pPr>
        <w:pStyle w:val="Default"/>
        <w:rPr>
          <w:color w:val="auto"/>
        </w:rPr>
      </w:pPr>
      <w:r w:rsidRPr="00BB7667">
        <w:rPr>
          <w:color w:val="auto"/>
        </w:rPr>
        <w:t>Phone: 080-22963190/ 267</w:t>
      </w:r>
    </w:p>
    <w:p w:rsidR="000E0311" w:rsidRPr="00293C80" w:rsidRDefault="000E0311" w:rsidP="00B37B03">
      <w:pPr>
        <w:pStyle w:val="Default"/>
        <w:rPr>
          <w:rStyle w:val="Hyperlink"/>
          <w:color w:val="000000"/>
          <w:u w:val="none"/>
        </w:rPr>
      </w:pPr>
      <w:r w:rsidRPr="00BB7667">
        <w:rPr>
          <w:color w:val="auto"/>
        </w:rPr>
        <w:t xml:space="preserve">E-mail id: </w:t>
      </w:r>
      <w:hyperlink r:id="rId13" w:history="1">
        <w:r w:rsidR="00A51615" w:rsidRPr="0028221A">
          <w:rPr>
            <w:rStyle w:val="Hyperlink"/>
          </w:rPr>
          <w:t>anithak@cto.beml.co.in</w:t>
        </w:r>
      </w:hyperlink>
      <w:r w:rsidR="00A51615">
        <w:t xml:space="preserve"> </w:t>
      </w:r>
      <w:r w:rsidR="00293C80">
        <w:t xml:space="preserve"> </w:t>
      </w:r>
      <w:r w:rsidR="002067B3" w:rsidRPr="00BB7667">
        <w:t xml:space="preserve">, </w:t>
      </w:r>
      <w:r w:rsidR="002067B3" w:rsidRPr="00BB7667">
        <w:rPr>
          <w:rStyle w:val="Hyperlink"/>
          <w:rFonts w:eastAsia="Times New Roman"/>
          <w:color w:val="auto"/>
        </w:rPr>
        <w:t xml:space="preserve">copy to: </w:t>
      </w:r>
      <w:hyperlink r:id="rId14" w:history="1">
        <w:r w:rsidR="004C0E2E" w:rsidRPr="001018B7">
          <w:rPr>
            <w:rStyle w:val="Hyperlink"/>
            <w:rFonts w:eastAsia="Times New Roman"/>
          </w:rPr>
          <w:t>cm.pushpa@cpc.beml.co.in</w:t>
        </w:r>
      </w:hyperlink>
    </w:p>
    <w:p w:rsidR="00224EB0" w:rsidRPr="00BB7667" w:rsidRDefault="00224EB0" w:rsidP="00B37B03">
      <w:pPr>
        <w:pStyle w:val="BodyText"/>
        <w:rPr>
          <w:rFonts w:ascii="Times New Roman" w:hAnsi="Times New Roman"/>
          <w:i w:val="0"/>
        </w:rPr>
      </w:pPr>
    </w:p>
    <w:p w:rsidR="000E0311" w:rsidRDefault="000E0311" w:rsidP="00B37B03">
      <w:pPr>
        <w:pStyle w:val="BodyText"/>
        <w:rPr>
          <w:rFonts w:ascii="Times New Roman" w:hAnsi="Times New Roman"/>
          <w:i w:val="0"/>
        </w:rPr>
      </w:pPr>
      <w:r w:rsidRPr="00BB7667">
        <w:rPr>
          <w:rFonts w:ascii="Times New Roman" w:hAnsi="Times New Roman"/>
          <w:i w:val="0"/>
        </w:rPr>
        <w:t xml:space="preserve">In order to ensure a fair and open competition, BEML shall </w:t>
      </w:r>
      <w:r w:rsidR="00BE3380" w:rsidRPr="00BB7667">
        <w:rPr>
          <w:rFonts w:ascii="Times New Roman" w:hAnsi="Times New Roman"/>
          <w:i w:val="0"/>
        </w:rPr>
        <w:t>upload all queries and its clarifications,</w:t>
      </w:r>
      <w:r w:rsidRPr="00BB7667">
        <w:rPr>
          <w:rFonts w:ascii="Times New Roman" w:hAnsi="Times New Roman"/>
          <w:i w:val="0"/>
        </w:rPr>
        <w:t xml:space="preserve"> if any, </w:t>
      </w:r>
      <w:r w:rsidR="000E4C86" w:rsidRPr="00BB7667">
        <w:rPr>
          <w:rFonts w:ascii="Times New Roman" w:hAnsi="Times New Roman"/>
          <w:i w:val="0"/>
        </w:rPr>
        <w:t>in BEML website &amp; CPP Portal</w:t>
      </w:r>
      <w:r w:rsidRPr="00BB7667">
        <w:rPr>
          <w:rFonts w:ascii="Times New Roman" w:hAnsi="Times New Roman"/>
          <w:i w:val="0"/>
        </w:rPr>
        <w:t>.</w:t>
      </w:r>
    </w:p>
    <w:p w:rsidR="00217682" w:rsidRDefault="00217682" w:rsidP="00B37B03">
      <w:pPr>
        <w:pStyle w:val="BodyText"/>
        <w:rPr>
          <w:rFonts w:ascii="Times New Roman" w:hAnsi="Times New Roman"/>
          <w:i w:val="0"/>
        </w:rPr>
      </w:pPr>
    </w:p>
    <w:p w:rsidR="004E14B3" w:rsidRPr="00BB7667" w:rsidRDefault="00B52B02" w:rsidP="00B52B02">
      <w:pPr>
        <w:numPr>
          <w:ilvl w:val="0"/>
          <w:numId w:val="22"/>
        </w:numPr>
        <w:ind w:left="0"/>
        <w:jc w:val="both"/>
        <w:rPr>
          <w:b/>
        </w:rPr>
      </w:pPr>
      <w:r w:rsidRPr="00BB7667">
        <w:rPr>
          <w:b/>
        </w:rPr>
        <w:t>OTHER TERMS &amp; CONDITIONS OF TENDER</w:t>
      </w:r>
      <w:bookmarkStart w:id="1" w:name="_Toc441651942"/>
      <w:bookmarkStart w:id="2" w:name="_Toc441651975"/>
      <w:bookmarkStart w:id="3" w:name="_Toc441652374"/>
    </w:p>
    <w:p w:rsidR="004E14B3" w:rsidRPr="00BB7667" w:rsidRDefault="004E14B3" w:rsidP="00B37B03"/>
    <w:p w:rsidR="00C65DE9" w:rsidRPr="00BB7667" w:rsidRDefault="007617BC" w:rsidP="004C0E2E">
      <w:pPr>
        <w:pStyle w:val="Heading1"/>
        <w:numPr>
          <w:ilvl w:val="0"/>
          <w:numId w:val="6"/>
        </w:numPr>
        <w:ind w:left="567"/>
        <w:jc w:val="both"/>
        <w:rPr>
          <w:rFonts w:ascii="Times New Roman" w:eastAsia="Calibri" w:hAnsi="Times New Roman" w:cs="Times New Roman"/>
          <w:b w:val="0"/>
          <w:bCs w:val="0"/>
          <w:smallCaps w:val="0"/>
          <w:color w:val="auto"/>
          <w:sz w:val="24"/>
          <w:szCs w:val="24"/>
          <w:lang w:val="en-IN" w:eastAsia="en-IN"/>
        </w:rPr>
      </w:pPr>
      <w:r w:rsidRPr="00EC2BE7">
        <w:rPr>
          <w:rFonts w:ascii="Times New Roman" w:hAnsi="Times New Roman" w:cs="Times New Roman"/>
          <w:smallCaps w:val="0"/>
          <w:color w:val="auto"/>
          <w:sz w:val="24"/>
          <w:szCs w:val="24"/>
          <w:u w:val="single"/>
        </w:rPr>
        <w:t>Period of validity</w:t>
      </w:r>
      <w:r w:rsidRPr="00BB7667">
        <w:rPr>
          <w:rFonts w:ascii="Times New Roman" w:eastAsia="Calibri" w:hAnsi="Times New Roman" w:cs="Times New Roman"/>
          <w:bCs w:val="0"/>
          <w:smallCaps w:val="0"/>
          <w:color w:val="auto"/>
          <w:sz w:val="24"/>
          <w:szCs w:val="24"/>
          <w:lang w:val="en-IN" w:eastAsia="en-IN"/>
        </w:rPr>
        <w:t>:</w:t>
      </w:r>
      <w:r w:rsidRPr="00BB7667">
        <w:rPr>
          <w:rFonts w:ascii="Times New Roman" w:eastAsia="Calibri" w:hAnsi="Times New Roman" w:cs="Times New Roman"/>
          <w:b w:val="0"/>
          <w:bCs w:val="0"/>
          <w:smallCaps w:val="0"/>
          <w:color w:val="auto"/>
          <w:sz w:val="24"/>
          <w:szCs w:val="24"/>
          <w:lang w:val="en-IN" w:eastAsia="en-IN"/>
        </w:rPr>
        <w:t xml:space="preserve"> The tender shall remain valid for acceptance for a period of 90 days from the opening date of the bid</w:t>
      </w:r>
    </w:p>
    <w:p w:rsidR="00C65DE9" w:rsidRPr="00BB7667" w:rsidRDefault="00C65DE9" w:rsidP="00B37B03">
      <w:pPr>
        <w:pStyle w:val="Heading1"/>
        <w:numPr>
          <w:ilvl w:val="0"/>
          <w:numId w:val="0"/>
        </w:numPr>
        <w:rPr>
          <w:rFonts w:ascii="Times New Roman" w:hAnsi="Times New Roman" w:cs="Times New Roman"/>
          <w:color w:val="auto"/>
          <w:sz w:val="24"/>
          <w:szCs w:val="24"/>
        </w:rPr>
      </w:pPr>
    </w:p>
    <w:p w:rsidR="008F5A3B" w:rsidRPr="00EC2BE7" w:rsidRDefault="008F5A3B" w:rsidP="004C0E2E">
      <w:pPr>
        <w:pStyle w:val="Heading1"/>
        <w:numPr>
          <w:ilvl w:val="0"/>
          <w:numId w:val="6"/>
        </w:numPr>
        <w:ind w:left="567"/>
        <w:rPr>
          <w:rFonts w:ascii="Times New Roman" w:hAnsi="Times New Roman" w:cs="Times New Roman"/>
          <w:smallCaps w:val="0"/>
          <w:color w:val="auto"/>
          <w:sz w:val="24"/>
          <w:szCs w:val="24"/>
          <w:u w:val="single"/>
        </w:rPr>
      </w:pPr>
      <w:r w:rsidRPr="00EC2BE7">
        <w:rPr>
          <w:rFonts w:ascii="Times New Roman" w:hAnsi="Times New Roman" w:cs="Times New Roman"/>
          <w:smallCaps w:val="0"/>
          <w:color w:val="auto"/>
          <w:sz w:val="24"/>
          <w:szCs w:val="24"/>
          <w:u w:val="single"/>
        </w:rPr>
        <w:t>Award of Contract</w:t>
      </w:r>
      <w:bookmarkEnd w:id="1"/>
      <w:bookmarkEnd w:id="2"/>
      <w:bookmarkEnd w:id="3"/>
      <w:r w:rsidR="00EC2BE7">
        <w:rPr>
          <w:rFonts w:ascii="Times New Roman" w:hAnsi="Times New Roman" w:cs="Times New Roman"/>
          <w:smallCaps w:val="0"/>
          <w:color w:val="auto"/>
          <w:sz w:val="24"/>
          <w:szCs w:val="24"/>
          <w:u w:val="single"/>
        </w:rPr>
        <w:t xml:space="preserve">: </w:t>
      </w:r>
    </w:p>
    <w:p w:rsidR="00AE50B9" w:rsidRDefault="008F5A3B" w:rsidP="006472FC">
      <w:pPr>
        <w:pStyle w:val="Default"/>
        <w:ind w:left="567"/>
        <w:jc w:val="both"/>
        <w:rPr>
          <w:color w:val="auto"/>
        </w:rPr>
      </w:pPr>
      <w:r w:rsidRPr="00BB7667">
        <w:rPr>
          <w:color w:val="auto"/>
        </w:rPr>
        <w:t xml:space="preserve">The contract will be awarded to the Bidder whose bid has been determined to be eligible and to be substantially responsive to the bid documents and who has offered the lowest evaluated bid. </w:t>
      </w:r>
    </w:p>
    <w:p w:rsidR="00AE50B9" w:rsidRDefault="00AE50B9" w:rsidP="00B37B03">
      <w:pPr>
        <w:pStyle w:val="Default"/>
        <w:jc w:val="both"/>
        <w:rPr>
          <w:color w:val="auto"/>
        </w:rPr>
      </w:pPr>
    </w:p>
    <w:p w:rsidR="00AE50B9" w:rsidRPr="00437763" w:rsidRDefault="00AE50B9" w:rsidP="00AE50B9">
      <w:pPr>
        <w:pStyle w:val="ListParagraph"/>
        <w:widowControl w:val="0"/>
        <w:numPr>
          <w:ilvl w:val="0"/>
          <w:numId w:val="6"/>
        </w:numPr>
        <w:suppressAutoHyphens w:val="0"/>
        <w:autoSpaceDE w:val="0"/>
        <w:autoSpaceDN w:val="0"/>
        <w:spacing w:line="278" w:lineRule="auto"/>
        <w:ind w:left="567"/>
        <w:jc w:val="both"/>
        <w:rPr>
          <w:b/>
        </w:rPr>
      </w:pPr>
      <w:bookmarkStart w:id="4" w:name="_Toc441651943"/>
      <w:bookmarkStart w:id="5" w:name="_Toc441651976"/>
      <w:bookmarkStart w:id="6" w:name="_Toc441652375"/>
      <w:r w:rsidRPr="00AE50B9">
        <w:rPr>
          <w:rFonts w:eastAsia="Calibri"/>
          <w:lang w:val="en-IN" w:eastAsia="en-IN"/>
        </w:rPr>
        <w:t>The price quoted should be FOR Destination &amp; including packing &amp; forwarding at</w:t>
      </w:r>
      <w:r w:rsidRPr="000E2857">
        <w:t xml:space="preserve"> various locations of BEML</w:t>
      </w:r>
      <w:r>
        <w:t xml:space="preserve"> Limited</w:t>
      </w:r>
      <w:r w:rsidRPr="000E2857">
        <w:t>. Details of locations will be shared to the successful bidder.</w:t>
      </w:r>
    </w:p>
    <w:p w:rsidR="00437763" w:rsidRPr="00863469" w:rsidRDefault="00437763" w:rsidP="00437763">
      <w:pPr>
        <w:pStyle w:val="ListParagraph"/>
        <w:widowControl w:val="0"/>
        <w:suppressAutoHyphens w:val="0"/>
        <w:autoSpaceDE w:val="0"/>
        <w:autoSpaceDN w:val="0"/>
        <w:spacing w:line="278" w:lineRule="auto"/>
        <w:ind w:left="567"/>
        <w:jc w:val="both"/>
        <w:rPr>
          <w:b/>
        </w:rPr>
      </w:pPr>
    </w:p>
    <w:p w:rsidR="00AE50B9" w:rsidRDefault="00AE50B9" w:rsidP="00AE50B9">
      <w:pPr>
        <w:pStyle w:val="ListParagraph"/>
        <w:numPr>
          <w:ilvl w:val="0"/>
          <w:numId w:val="6"/>
        </w:numPr>
        <w:suppressAutoHyphens w:val="0"/>
        <w:ind w:left="567"/>
        <w:contextualSpacing/>
        <w:jc w:val="both"/>
      </w:pPr>
      <w:r>
        <w:t>All the items should be delivered with Indian standard power cables.</w:t>
      </w:r>
    </w:p>
    <w:p w:rsidR="00437763" w:rsidRDefault="00437763" w:rsidP="00437763">
      <w:pPr>
        <w:pStyle w:val="ListParagraph"/>
      </w:pPr>
    </w:p>
    <w:p w:rsidR="00AE50B9" w:rsidRDefault="00AE50B9" w:rsidP="00AE50B9">
      <w:pPr>
        <w:pStyle w:val="ListParagraph"/>
        <w:numPr>
          <w:ilvl w:val="0"/>
          <w:numId w:val="6"/>
        </w:numPr>
        <w:suppressAutoHyphens w:val="0"/>
        <w:ind w:left="567"/>
        <w:contextualSpacing/>
        <w:jc w:val="both"/>
      </w:pPr>
      <w:r>
        <w:t>Bidder / OEM need to submit escalation matrix for compliant logging and rectification.</w:t>
      </w:r>
    </w:p>
    <w:p w:rsidR="00AE50B9" w:rsidRDefault="00AE50B9" w:rsidP="00AE50B9">
      <w:pPr>
        <w:pStyle w:val="ListParagraph"/>
        <w:ind w:left="567" w:hanging="360"/>
        <w:contextualSpacing/>
        <w:jc w:val="both"/>
      </w:pPr>
    </w:p>
    <w:p w:rsidR="00AE50B9" w:rsidRDefault="00AE50B9" w:rsidP="00AE50B9">
      <w:pPr>
        <w:pStyle w:val="ListParagraph"/>
        <w:numPr>
          <w:ilvl w:val="0"/>
          <w:numId w:val="6"/>
        </w:numPr>
        <w:suppressAutoHyphens w:val="0"/>
        <w:ind w:left="567"/>
        <w:contextualSpacing/>
        <w:jc w:val="both"/>
      </w:pPr>
      <w:r w:rsidRPr="00483D60">
        <w:t>Proposed solution should be in the form of Hardware Appliance at Data Centre. For other locations, Hardware Appliance with Desktop/1U form factor with single power supply.</w:t>
      </w:r>
    </w:p>
    <w:p w:rsidR="00AE50B9" w:rsidRDefault="00AE50B9" w:rsidP="00AE50B9">
      <w:pPr>
        <w:pStyle w:val="ListParagraph"/>
        <w:ind w:hanging="360"/>
      </w:pPr>
    </w:p>
    <w:p w:rsidR="00AE50B9" w:rsidRDefault="00AE50B9" w:rsidP="00AE50B9">
      <w:pPr>
        <w:pStyle w:val="ListParagraph"/>
        <w:numPr>
          <w:ilvl w:val="0"/>
          <w:numId w:val="6"/>
        </w:numPr>
        <w:suppressAutoHyphens w:val="0"/>
        <w:spacing w:after="160" w:line="259" w:lineRule="auto"/>
        <w:ind w:left="567"/>
        <w:contextualSpacing/>
        <w:jc w:val="both"/>
      </w:pPr>
      <w:r w:rsidRPr="00863469">
        <w:t>If multiple bidders are participating against same OEM, technical BOM should remain same for all bidders.</w:t>
      </w:r>
    </w:p>
    <w:p w:rsidR="00A51615" w:rsidRDefault="00A51615" w:rsidP="00A51615">
      <w:pPr>
        <w:pStyle w:val="ListParagraph"/>
      </w:pPr>
    </w:p>
    <w:p w:rsidR="00A51615" w:rsidRDefault="00A51615" w:rsidP="00AE50B9">
      <w:pPr>
        <w:pStyle w:val="ListParagraph"/>
        <w:numPr>
          <w:ilvl w:val="0"/>
          <w:numId w:val="6"/>
        </w:numPr>
        <w:suppressAutoHyphens w:val="0"/>
        <w:spacing w:after="160" w:line="259" w:lineRule="auto"/>
        <w:ind w:left="567"/>
        <w:contextualSpacing/>
        <w:jc w:val="both"/>
      </w:pPr>
      <w:r w:rsidRPr="00A51615">
        <w:rPr>
          <w:b/>
          <w:u w:val="single"/>
        </w:rPr>
        <w:t>Payment terms:</w:t>
      </w:r>
      <w:r w:rsidRPr="00A51615">
        <w:rPr>
          <w:u w:val="single"/>
        </w:rPr>
        <w:t xml:space="preserve">  </w:t>
      </w:r>
      <w:r w:rsidRPr="00A51615">
        <w:t xml:space="preserve">100%  payment  on  30th day  for MSEs  and  for  others  on  day 60th  day from the date of completion of work </w:t>
      </w:r>
      <w:r>
        <w:t>i.e. supply , installation &amp; commissioning and</w:t>
      </w:r>
      <w:r w:rsidRPr="00A51615">
        <w:t xml:space="preserve"> submission of invoice along with  ‘Final Acceptance Certificate’ issued by BEML &amp; duly certified by user department</w:t>
      </w:r>
      <w:r>
        <w:t>.</w:t>
      </w:r>
    </w:p>
    <w:p w:rsidR="00BB76F9" w:rsidRPr="00785365" w:rsidRDefault="00BB76F9" w:rsidP="004C0E2E">
      <w:pPr>
        <w:pStyle w:val="Heading2"/>
        <w:numPr>
          <w:ilvl w:val="0"/>
          <w:numId w:val="6"/>
        </w:numPr>
        <w:ind w:left="567"/>
        <w:rPr>
          <w:rFonts w:ascii="Times New Roman" w:hAnsi="Times New Roman" w:cs="Times New Roman"/>
          <w:color w:val="auto"/>
          <w:sz w:val="24"/>
          <w:szCs w:val="24"/>
        </w:rPr>
      </w:pPr>
      <w:r w:rsidRPr="00EC2BE7">
        <w:rPr>
          <w:rFonts w:ascii="Times New Roman" w:hAnsi="Times New Roman" w:cs="Times New Roman"/>
          <w:color w:val="auto"/>
          <w:sz w:val="24"/>
          <w:szCs w:val="24"/>
          <w:u w:val="single"/>
        </w:rPr>
        <w:t>Final Acceptance Certificate</w:t>
      </w:r>
      <w:r w:rsidRPr="00785365">
        <w:rPr>
          <w:rFonts w:ascii="Times New Roman" w:hAnsi="Times New Roman" w:cs="Times New Roman"/>
          <w:color w:val="auto"/>
          <w:sz w:val="24"/>
          <w:szCs w:val="24"/>
        </w:rPr>
        <w:t>:</w:t>
      </w:r>
    </w:p>
    <w:p w:rsidR="00BB76F9" w:rsidRPr="00785365" w:rsidRDefault="00BB76F9" w:rsidP="004C0E2E">
      <w:pPr>
        <w:pStyle w:val="Default"/>
        <w:numPr>
          <w:ilvl w:val="1"/>
          <w:numId w:val="3"/>
        </w:numPr>
        <w:ind w:left="567" w:hanging="283"/>
        <w:jc w:val="both"/>
        <w:rPr>
          <w:color w:val="auto"/>
        </w:rPr>
      </w:pPr>
      <w:r w:rsidRPr="00785365">
        <w:rPr>
          <w:color w:val="auto"/>
        </w:rPr>
        <w:t xml:space="preserve">On successful completion of the work as per the ‘Scope of </w:t>
      </w:r>
      <w:r w:rsidR="002067B3" w:rsidRPr="00785365">
        <w:rPr>
          <w:color w:val="auto"/>
        </w:rPr>
        <w:t>work</w:t>
      </w:r>
      <w:r w:rsidR="00785365">
        <w:rPr>
          <w:color w:val="auto"/>
        </w:rPr>
        <w:t>’</w:t>
      </w:r>
      <w:r w:rsidRPr="00785365">
        <w:rPr>
          <w:color w:val="auto"/>
        </w:rPr>
        <w:t xml:space="preserve"> specified in this tender document, the Bidder shall submit its application to BEML Limited for issue of ‘Final Acceptance Certificate’ for the work carried under this contract. </w:t>
      </w:r>
    </w:p>
    <w:p w:rsidR="00BB76F9" w:rsidRPr="00785365" w:rsidRDefault="00BB76F9" w:rsidP="004C0E2E">
      <w:pPr>
        <w:pStyle w:val="Default"/>
        <w:ind w:left="567" w:hanging="283"/>
        <w:jc w:val="both"/>
        <w:rPr>
          <w:color w:val="auto"/>
        </w:rPr>
      </w:pPr>
    </w:p>
    <w:p w:rsidR="00BB76F9" w:rsidRPr="00785365" w:rsidRDefault="00BB76F9" w:rsidP="004C0E2E">
      <w:pPr>
        <w:pStyle w:val="Default"/>
        <w:numPr>
          <w:ilvl w:val="1"/>
          <w:numId w:val="3"/>
        </w:numPr>
        <w:ind w:left="567" w:hanging="283"/>
        <w:jc w:val="both"/>
        <w:rPr>
          <w:color w:val="auto"/>
        </w:rPr>
      </w:pPr>
      <w:r w:rsidRPr="00785365">
        <w:rPr>
          <w:color w:val="auto"/>
        </w:rPr>
        <w:t>The complete work shall be subject to inspection by the technical committee consisting of expert members. The performance of the system as a whole will be tested to comply with the acceptable standards and norms as per the ‘Scope of project’.</w:t>
      </w:r>
    </w:p>
    <w:p w:rsidR="00BB76F9" w:rsidRPr="00785365" w:rsidRDefault="00BB76F9" w:rsidP="004C0E2E">
      <w:pPr>
        <w:pStyle w:val="Default"/>
        <w:ind w:left="567" w:hanging="283"/>
        <w:jc w:val="both"/>
        <w:rPr>
          <w:color w:val="auto"/>
        </w:rPr>
      </w:pPr>
    </w:p>
    <w:p w:rsidR="00BB76F9" w:rsidRPr="00785365" w:rsidRDefault="00BB76F9" w:rsidP="004C0E2E">
      <w:pPr>
        <w:pStyle w:val="Default"/>
        <w:numPr>
          <w:ilvl w:val="1"/>
          <w:numId w:val="3"/>
        </w:numPr>
        <w:ind w:left="567" w:hanging="283"/>
        <w:jc w:val="both"/>
        <w:rPr>
          <w:color w:val="auto"/>
        </w:rPr>
      </w:pPr>
      <w:r w:rsidRPr="00785365">
        <w:rPr>
          <w:color w:val="auto"/>
        </w:rPr>
        <w:t xml:space="preserve">On successful testing of the system the Bidders will be issued the ‘Final Acceptance Certificate’. In case any deficiencies are noticed during the inspection, the Bidder will be liable to make good the deficiency failing which the ‘Final Acceptance Certificate’ will not be issued. </w:t>
      </w:r>
    </w:p>
    <w:p w:rsidR="00BB76F9" w:rsidRPr="00785365" w:rsidRDefault="00BB76F9" w:rsidP="004C0E2E">
      <w:pPr>
        <w:pStyle w:val="Default"/>
        <w:ind w:left="567" w:hanging="283"/>
        <w:jc w:val="both"/>
        <w:rPr>
          <w:color w:val="auto"/>
        </w:rPr>
      </w:pPr>
    </w:p>
    <w:p w:rsidR="00BB76F9" w:rsidRPr="00785365" w:rsidRDefault="00BB76F9" w:rsidP="004C0E2E">
      <w:pPr>
        <w:pStyle w:val="Default"/>
        <w:numPr>
          <w:ilvl w:val="1"/>
          <w:numId w:val="3"/>
        </w:numPr>
        <w:ind w:left="567" w:hanging="283"/>
        <w:jc w:val="both"/>
        <w:rPr>
          <w:color w:val="auto"/>
        </w:rPr>
      </w:pPr>
      <w:r w:rsidRPr="00785365">
        <w:rPr>
          <w:color w:val="auto"/>
        </w:rPr>
        <w:t>The Bidder will be entitled to submit its bill for payment only when ‘Final Acceptance Certificate’ is issued by BEML Limited.</w:t>
      </w:r>
    </w:p>
    <w:p w:rsidR="008F5A3B" w:rsidRPr="00EC2BE7" w:rsidRDefault="008F5A3B" w:rsidP="004C0E2E">
      <w:pPr>
        <w:pStyle w:val="Heading2"/>
        <w:numPr>
          <w:ilvl w:val="0"/>
          <w:numId w:val="6"/>
        </w:numPr>
        <w:ind w:left="567" w:hanging="425"/>
        <w:rPr>
          <w:rFonts w:ascii="Times New Roman" w:hAnsi="Times New Roman" w:cs="Times New Roman"/>
          <w:color w:val="auto"/>
          <w:sz w:val="24"/>
          <w:szCs w:val="24"/>
          <w:u w:val="single"/>
        </w:rPr>
      </w:pPr>
      <w:r w:rsidRPr="00EC2BE7">
        <w:rPr>
          <w:rFonts w:ascii="Times New Roman" w:hAnsi="Times New Roman" w:cs="Times New Roman"/>
          <w:color w:val="auto"/>
          <w:sz w:val="24"/>
          <w:szCs w:val="24"/>
          <w:u w:val="single"/>
        </w:rPr>
        <w:t>Performance Bank Guarantee</w:t>
      </w:r>
      <w:bookmarkEnd w:id="4"/>
      <w:bookmarkEnd w:id="5"/>
      <w:bookmarkEnd w:id="6"/>
    </w:p>
    <w:p w:rsidR="00182C1F" w:rsidRDefault="00182C1F" w:rsidP="004C0E2E">
      <w:pPr>
        <w:pStyle w:val="Default"/>
        <w:numPr>
          <w:ilvl w:val="1"/>
          <w:numId w:val="2"/>
        </w:numPr>
        <w:ind w:left="567"/>
        <w:jc w:val="both"/>
        <w:rPr>
          <w:color w:val="auto"/>
        </w:rPr>
      </w:pPr>
      <w:r w:rsidRPr="00BB7667">
        <w:rPr>
          <w:color w:val="auto"/>
        </w:rPr>
        <w:t xml:space="preserve">Within 30 days of receipt of the Work Order/Purchase order from the BEML Limited, the successful Bidder shall furnish to BEML Limited a Security in the form of Performance Bank Guarantee issued by </w:t>
      </w:r>
      <w:r w:rsidRPr="00BB7667">
        <w:t xml:space="preserve">any Scheduled Commercial Bank in India authorized by Reserve Bank of India </w:t>
      </w:r>
      <w:r w:rsidRPr="00BB7667">
        <w:rPr>
          <w:color w:val="auto"/>
        </w:rPr>
        <w:t xml:space="preserve">for an amount of 10% of the Contract value (without taxes) as per format enclosed at </w:t>
      </w:r>
      <w:r w:rsidRPr="00BB7667">
        <w:rPr>
          <w:b/>
          <w:color w:val="auto"/>
        </w:rPr>
        <w:t xml:space="preserve">Annexure - </w:t>
      </w:r>
      <w:r w:rsidR="00011C66">
        <w:rPr>
          <w:b/>
          <w:color w:val="auto"/>
        </w:rPr>
        <w:t>H</w:t>
      </w:r>
      <w:r w:rsidRPr="00BB7667">
        <w:rPr>
          <w:color w:val="auto"/>
        </w:rPr>
        <w:t>.</w:t>
      </w:r>
    </w:p>
    <w:p w:rsidR="00EA1E31" w:rsidRPr="00BB7667" w:rsidRDefault="00EA1E31" w:rsidP="004C0E2E">
      <w:pPr>
        <w:pStyle w:val="Default"/>
        <w:ind w:left="567"/>
        <w:jc w:val="both"/>
        <w:rPr>
          <w:color w:val="auto"/>
        </w:rPr>
      </w:pPr>
    </w:p>
    <w:p w:rsidR="008F5A3B" w:rsidRDefault="00182C1F" w:rsidP="004C0E2E">
      <w:pPr>
        <w:pStyle w:val="Default"/>
        <w:numPr>
          <w:ilvl w:val="1"/>
          <w:numId w:val="2"/>
        </w:numPr>
        <w:ind w:left="567"/>
        <w:jc w:val="both"/>
        <w:rPr>
          <w:color w:val="auto"/>
        </w:rPr>
      </w:pPr>
      <w:r w:rsidRPr="00BB7667">
        <w:t>The Performance Bank Guarantee should be valid for a period of six months beyond the expiry date of the contract</w:t>
      </w:r>
      <w:r w:rsidR="008F5A3B" w:rsidRPr="00BB7667">
        <w:rPr>
          <w:color w:val="auto"/>
        </w:rPr>
        <w:t>.</w:t>
      </w:r>
    </w:p>
    <w:p w:rsidR="00C223ED" w:rsidRPr="00B52B02" w:rsidRDefault="002067B3" w:rsidP="004C0E2E">
      <w:pPr>
        <w:pStyle w:val="Heading2"/>
        <w:numPr>
          <w:ilvl w:val="0"/>
          <w:numId w:val="6"/>
        </w:numPr>
        <w:ind w:left="567" w:hanging="409"/>
        <w:jc w:val="both"/>
        <w:rPr>
          <w:rFonts w:ascii="Times New Roman" w:hAnsi="Times New Roman" w:cs="Times New Roman"/>
          <w:color w:val="auto"/>
          <w:sz w:val="24"/>
          <w:szCs w:val="24"/>
        </w:rPr>
      </w:pPr>
      <w:bookmarkStart w:id="7" w:name="_Toc441651945"/>
      <w:bookmarkStart w:id="8" w:name="_Toc441651978"/>
      <w:bookmarkStart w:id="9" w:name="_Toc441652377"/>
      <w:r w:rsidRPr="00EC2BE7">
        <w:rPr>
          <w:rFonts w:ascii="Times New Roman" w:hAnsi="Times New Roman" w:cs="Times New Roman"/>
          <w:color w:val="auto"/>
          <w:sz w:val="24"/>
          <w:szCs w:val="24"/>
          <w:u w:val="single"/>
        </w:rPr>
        <w:lastRenderedPageBreak/>
        <w:t>Delivery/Project Duration</w:t>
      </w:r>
      <w:bookmarkEnd w:id="7"/>
      <w:bookmarkEnd w:id="8"/>
      <w:bookmarkEnd w:id="9"/>
      <w:r w:rsidR="00293C80" w:rsidRPr="00B52B02">
        <w:rPr>
          <w:rFonts w:ascii="Times New Roman" w:hAnsi="Times New Roman" w:cs="Times New Roman"/>
          <w:color w:val="auto"/>
          <w:sz w:val="24"/>
          <w:szCs w:val="24"/>
        </w:rPr>
        <w:t>: Within 04-06 weeks</w:t>
      </w:r>
    </w:p>
    <w:p w:rsidR="009D2FCD" w:rsidRPr="00B52B02" w:rsidRDefault="009D2FCD" w:rsidP="004C0E2E">
      <w:pPr>
        <w:pStyle w:val="Heading2"/>
        <w:numPr>
          <w:ilvl w:val="0"/>
          <w:numId w:val="6"/>
        </w:numPr>
        <w:ind w:left="567" w:hanging="425"/>
        <w:jc w:val="both"/>
        <w:rPr>
          <w:rFonts w:ascii="Times New Roman" w:hAnsi="Times New Roman" w:cs="Times New Roman"/>
          <w:b w:val="0"/>
          <w:color w:val="auto"/>
          <w:sz w:val="24"/>
          <w:szCs w:val="24"/>
        </w:rPr>
      </w:pPr>
      <w:bookmarkStart w:id="10" w:name="_Toc441651949"/>
      <w:bookmarkStart w:id="11" w:name="_Toc441651982"/>
      <w:bookmarkStart w:id="12" w:name="_Toc441652381"/>
      <w:r w:rsidRPr="00EC2BE7">
        <w:rPr>
          <w:rFonts w:ascii="Times New Roman" w:hAnsi="Times New Roman" w:cs="Times New Roman"/>
          <w:color w:val="auto"/>
          <w:sz w:val="24"/>
          <w:szCs w:val="24"/>
          <w:u w:val="single"/>
        </w:rPr>
        <w:t>Contract Period</w:t>
      </w:r>
      <w:bookmarkEnd w:id="10"/>
      <w:bookmarkEnd w:id="11"/>
      <w:bookmarkEnd w:id="12"/>
      <w:r w:rsidRPr="00B52B02">
        <w:rPr>
          <w:rFonts w:ascii="Times New Roman" w:hAnsi="Times New Roman" w:cs="Times New Roman"/>
          <w:color w:val="auto"/>
          <w:sz w:val="24"/>
          <w:szCs w:val="24"/>
        </w:rPr>
        <w:t>:</w:t>
      </w:r>
      <w:r w:rsidR="00C21640" w:rsidRPr="00B52B02">
        <w:rPr>
          <w:color w:val="000000"/>
        </w:rPr>
        <w:t xml:space="preserve"> </w:t>
      </w:r>
      <w:r w:rsidR="00C21640" w:rsidRPr="00B52B02">
        <w:rPr>
          <w:rFonts w:ascii="Times New Roman" w:hAnsi="Times New Roman" w:cs="Times New Roman"/>
          <w:color w:val="000000"/>
          <w:sz w:val="24"/>
          <w:szCs w:val="24"/>
        </w:rPr>
        <w:t>One year from date of Completion of work</w:t>
      </w:r>
      <w:r w:rsidR="00F87FC8" w:rsidRPr="00B52B02">
        <w:rPr>
          <w:rFonts w:ascii="Times New Roman" w:hAnsi="Times New Roman" w:cs="Times New Roman"/>
          <w:color w:val="000000"/>
          <w:sz w:val="24"/>
          <w:szCs w:val="24"/>
        </w:rPr>
        <w:t xml:space="preserve"> i.e. supply, Installation &amp; imple</w:t>
      </w:r>
      <w:r w:rsidR="00747EE1" w:rsidRPr="00B52B02">
        <w:rPr>
          <w:rFonts w:ascii="Times New Roman" w:hAnsi="Times New Roman" w:cs="Times New Roman"/>
          <w:color w:val="000000"/>
          <w:sz w:val="24"/>
          <w:szCs w:val="24"/>
        </w:rPr>
        <w:t>me</w:t>
      </w:r>
      <w:r w:rsidR="00F87FC8" w:rsidRPr="00B52B02">
        <w:rPr>
          <w:rFonts w:ascii="Times New Roman" w:hAnsi="Times New Roman" w:cs="Times New Roman"/>
          <w:color w:val="000000"/>
          <w:sz w:val="24"/>
          <w:szCs w:val="24"/>
        </w:rPr>
        <w:t>ntation</w:t>
      </w:r>
      <w:r w:rsidR="00C21640" w:rsidRPr="00B52B02">
        <w:rPr>
          <w:rFonts w:ascii="Times New Roman" w:hAnsi="Times New Roman" w:cs="Times New Roman"/>
          <w:b w:val="0"/>
          <w:color w:val="000000"/>
          <w:sz w:val="24"/>
          <w:szCs w:val="24"/>
        </w:rPr>
        <w:t>.</w:t>
      </w:r>
    </w:p>
    <w:p w:rsidR="009D2FCD" w:rsidRPr="00BB7667" w:rsidRDefault="009D2FCD" w:rsidP="004C0E2E">
      <w:pPr>
        <w:ind w:left="567"/>
      </w:pPr>
    </w:p>
    <w:p w:rsidR="007C56AE" w:rsidRPr="004F1916" w:rsidRDefault="002723D7" w:rsidP="004C0E2E">
      <w:pPr>
        <w:pStyle w:val="ListParagraph"/>
        <w:numPr>
          <w:ilvl w:val="0"/>
          <w:numId w:val="6"/>
        </w:numPr>
        <w:autoSpaceDE w:val="0"/>
        <w:autoSpaceDN w:val="0"/>
        <w:adjustRightInd w:val="0"/>
        <w:ind w:left="567"/>
        <w:jc w:val="both"/>
      </w:pPr>
      <w:r w:rsidRPr="00EC2BE7">
        <w:rPr>
          <w:b/>
          <w:bCs/>
          <w:u w:val="single"/>
        </w:rPr>
        <w:t xml:space="preserve">Support </w:t>
      </w:r>
      <w:r w:rsidR="002067B3" w:rsidRPr="00EC2BE7">
        <w:rPr>
          <w:b/>
          <w:bCs/>
          <w:u w:val="single"/>
        </w:rPr>
        <w:t>S</w:t>
      </w:r>
      <w:r w:rsidRPr="00EC2BE7">
        <w:rPr>
          <w:b/>
          <w:bCs/>
          <w:u w:val="single"/>
        </w:rPr>
        <w:t>ervices</w:t>
      </w:r>
      <w:r w:rsidR="00BB7667" w:rsidRPr="004F1916">
        <w:t xml:space="preserve">: The </w:t>
      </w:r>
      <w:r w:rsidRPr="004F1916">
        <w:t>complete solution shall</w:t>
      </w:r>
      <w:r w:rsidR="00BB7667" w:rsidRPr="004F1916">
        <w:t xml:space="preserve"> be </w:t>
      </w:r>
      <w:r w:rsidR="00785365" w:rsidRPr="004F1916">
        <w:t>supported</w:t>
      </w:r>
      <w:r w:rsidR="00BB7667" w:rsidRPr="004F1916">
        <w:t xml:space="preserve"> for a period of 12 months</w:t>
      </w:r>
      <w:r w:rsidR="002067B3" w:rsidRPr="004F1916">
        <w:t xml:space="preserve"> from the date of </w:t>
      </w:r>
      <w:r w:rsidR="004F1916">
        <w:t>Go-Live</w:t>
      </w:r>
      <w:r w:rsidR="002067B3" w:rsidRPr="004F1916">
        <w:t>.</w:t>
      </w:r>
    </w:p>
    <w:p w:rsidR="002067B3" w:rsidRDefault="002067B3" w:rsidP="004C0E2E">
      <w:pPr>
        <w:pStyle w:val="ListParagraph"/>
        <w:ind w:left="567"/>
      </w:pPr>
    </w:p>
    <w:p w:rsidR="008F5A3B" w:rsidRPr="00BB7667" w:rsidRDefault="008F5A3B" w:rsidP="004C0E2E">
      <w:pPr>
        <w:pStyle w:val="Default"/>
        <w:numPr>
          <w:ilvl w:val="0"/>
          <w:numId w:val="6"/>
        </w:numPr>
        <w:ind w:left="567"/>
        <w:jc w:val="both"/>
        <w:rPr>
          <w:color w:val="auto"/>
        </w:rPr>
      </w:pPr>
      <w:r w:rsidRPr="00EC2BE7">
        <w:rPr>
          <w:b/>
          <w:u w:val="single"/>
        </w:rPr>
        <w:t>Liquidated Damages (LD)</w:t>
      </w:r>
      <w:r w:rsidRPr="00BB7667">
        <w:rPr>
          <w:b/>
        </w:rPr>
        <w:t xml:space="preserve">: </w:t>
      </w:r>
      <w:r w:rsidRPr="00BB7667">
        <w:t>If the Supplier exceeds any agreed delivery date (s) or period(s), purchaser shall levy LD for such delay @ 0.5% per week (7days) and part thereof, subject to a maximum of 5% of the value of the delayed portion of the Purchase Order.</w:t>
      </w:r>
      <w:r w:rsidR="00BC7160" w:rsidRPr="00BB7667">
        <w:t xml:space="preserve"> GST  at  applicable  rates  shall  be  charged  extra  on  the  liquidated  damages  recovered.</w:t>
      </w:r>
    </w:p>
    <w:p w:rsidR="00BC7160" w:rsidRPr="00BB7667" w:rsidRDefault="00BC7160" w:rsidP="004C0E2E">
      <w:pPr>
        <w:pStyle w:val="Default"/>
        <w:ind w:left="567"/>
        <w:jc w:val="both"/>
        <w:rPr>
          <w:color w:val="auto"/>
        </w:rPr>
      </w:pPr>
    </w:p>
    <w:p w:rsidR="00AE50B9" w:rsidRPr="00863469" w:rsidRDefault="00AE50B9" w:rsidP="00AE50B9">
      <w:pPr>
        <w:pStyle w:val="ListParagraph"/>
        <w:numPr>
          <w:ilvl w:val="0"/>
          <w:numId w:val="6"/>
        </w:numPr>
        <w:suppressAutoHyphens w:val="0"/>
        <w:spacing w:after="160" w:line="259" w:lineRule="auto"/>
        <w:ind w:left="567"/>
        <w:contextualSpacing/>
        <w:jc w:val="both"/>
      </w:pPr>
      <w:r w:rsidRPr="00863469">
        <w:rPr>
          <w:b/>
          <w:u w:val="single"/>
        </w:rPr>
        <w:t>Ownership &amp; Licenses</w:t>
      </w:r>
      <w:r w:rsidRPr="00863469">
        <w:t>: Ownership of networking device and software customized/ configured/ procured for BEML under this Project would lie with the BEML. All licenses of software/ hardware would be in the name of BEML LIMITED with registered address at BEML Soudha, 23/1, 4th Main, SR Nagar, Bangalore - 560027.</w:t>
      </w:r>
    </w:p>
    <w:p w:rsidR="009F4694" w:rsidRDefault="009F4694" w:rsidP="009F4694">
      <w:pPr>
        <w:pStyle w:val="ListParagraph"/>
        <w:suppressAutoHyphens w:val="0"/>
        <w:spacing w:before="9" w:after="160" w:line="259" w:lineRule="auto"/>
        <w:contextualSpacing/>
        <w:jc w:val="both"/>
      </w:pPr>
    </w:p>
    <w:p w:rsidR="00AE50B9" w:rsidRDefault="00AE50B9" w:rsidP="009F4694">
      <w:pPr>
        <w:pStyle w:val="ListParagraph"/>
        <w:numPr>
          <w:ilvl w:val="0"/>
          <w:numId w:val="50"/>
        </w:numPr>
        <w:suppressAutoHyphens w:val="0"/>
        <w:spacing w:before="9" w:after="160" w:line="259" w:lineRule="auto"/>
        <w:contextualSpacing/>
        <w:jc w:val="both"/>
      </w:pPr>
      <w:r w:rsidRPr="00863469">
        <w:t>The entire license should be valid for lifetime. However, the updation should be provided as per the warranty criteria. It is also to mention that all the licenses should exclusively be in the name of the user. In this regard a certificate from the OEM mentioning the end user and its validity period should be provided by the bidder.</w:t>
      </w:r>
    </w:p>
    <w:p w:rsidR="00AE50B9" w:rsidRDefault="00AE50B9" w:rsidP="00AE50B9">
      <w:pPr>
        <w:pStyle w:val="ListParagraph"/>
        <w:suppressAutoHyphens w:val="0"/>
        <w:spacing w:before="9" w:after="160" w:line="259" w:lineRule="auto"/>
        <w:ind w:left="1276"/>
        <w:contextualSpacing/>
        <w:jc w:val="both"/>
      </w:pPr>
    </w:p>
    <w:p w:rsidR="00AE50B9" w:rsidRDefault="00AE50B9" w:rsidP="009F4694">
      <w:pPr>
        <w:pStyle w:val="ListParagraph"/>
        <w:numPr>
          <w:ilvl w:val="0"/>
          <w:numId w:val="6"/>
        </w:numPr>
        <w:suppressAutoHyphens w:val="0"/>
        <w:spacing w:after="160" w:line="259" w:lineRule="auto"/>
        <w:ind w:left="567"/>
        <w:contextualSpacing/>
        <w:jc w:val="both"/>
      </w:pPr>
      <w:r w:rsidRPr="00595735">
        <w:rPr>
          <w:b/>
          <w:u w:val="single"/>
        </w:rPr>
        <w:t>Interpretation</w:t>
      </w:r>
      <w:r>
        <w:t xml:space="preserve">: </w:t>
      </w:r>
      <w:r w:rsidRPr="00863469">
        <w:t>Interpretation of the wording of this document shall be the responsibility of BEML and that interpretation shall be final. BEML shall not be liable for any costs incurred by any bidder in preparation, submission of documents in response to RFP and conducting /presenting demonstration of capabilities of such solution in response to this RFP.</w:t>
      </w:r>
    </w:p>
    <w:p w:rsidR="00AE50B9" w:rsidRPr="00AE50B9" w:rsidRDefault="00AE50B9" w:rsidP="00AE50B9">
      <w:pPr>
        <w:pStyle w:val="ListParagraph"/>
        <w:rPr>
          <w:b/>
          <w:color w:val="000000"/>
        </w:rPr>
      </w:pPr>
    </w:p>
    <w:p w:rsidR="00BC7160" w:rsidRPr="00BB7667" w:rsidRDefault="00BC7160" w:rsidP="009F4694">
      <w:pPr>
        <w:pStyle w:val="ListParagraph"/>
        <w:numPr>
          <w:ilvl w:val="0"/>
          <w:numId w:val="6"/>
        </w:numPr>
        <w:suppressAutoHyphens w:val="0"/>
        <w:spacing w:after="160" w:line="259" w:lineRule="auto"/>
        <w:ind w:left="567"/>
        <w:contextualSpacing/>
        <w:jc w:val="both"/>
        <w:rPr>
          <w:bCs/>
          <w:color w:val="000000"/>
        </w:rPr>
      </w:pPr>
      <w:r w:rsidRPr="00EC2BE7">
        <w:rPr>
          <w:b/>
          <w:color w:val="000000"/>
          <w:u w:val="single"/>
        </w:rPr>
        <w:t>Risk Purchase Clause</w:t>
      </w:r>
      <w:r w:rsidRPr="00BB7667">
        <w:rPr>
          <w:b/>
          <w:color w:val="000000"/>
        </w:rPr>
        <w:t xml:space="preserve">: </w:t>
      </w:r>
      <w:r w:rsidRPr="00BB7667">
        <w:rPr>
          <w:bCs/>
          <w:color w:val="000000"/>
        </w:rPr>
        <w:t xml:space="preserve">In the event of Non Performance of the order, BEML reserves the right to avail the services from alternate source at the </w:t>
      </w:r>
      <w:r w:rsidRPr="00BB7667">
        <w:rPr>
          <w:bCs/>
          <w:color w:val="000000"/>
        </w:rPr>
        <w:tab/>
        <w:t>bidder risk and cost apart from recovery/en-cash of EMD/PBG.</w:t>
      </w:r>
    </w:p>
    <w:p w:rsidR="008F5A3B" w:rsidRPr="006A7E23" w:rsidRDefault="008F5A3B" w:rsidP="009F4694">
      <w:pPr>
        <w:pStyle w:val="ListParagraph"/>
        <w:numPr>
          <w:ilvl w:val="0"/>
          <w:numId w:val="6"/>
        </w:numPr>
        <w:suppressAutoHyphens w:val="0"/>
        <w:spacing w:after="160" w:line="259" w:lineRule="auto"/>
        <w:ind w:left="567"/>
        <w:contextualSpacing/>
        <w:jc w:val="both"/>
        <w:rPr>
          <w:b/>
          <w:bCs/>
        </w:rPr>
      </w:pPr>
      <w:bookmarkStart w:id="13" w:name="_Toc441651950"/>
      <w:bookmarkStart w:id="14" w:name="_Toc441651983"/>
      <w:bookmarkStart w:id="15" w:name="_Toc441652382"/>
      <w:r w:rsidRPr="00EC2BE7">
        <w:rPr>
          <w:b/>
          <w:u w:val="single"/>
        </w:rPr>
        <w:t>Price Variation Clause</w:t>
      </w:r>
      <w:bookmarkEnd w:id="13"/>
      <w:bookmarkEnd w:id="14"/>
      <w:bookmarkEnd w:id="15"/>
      <w:r w:rsidR="00BC7160" w:rsidRPr="00BB7667">
        <w:t xml:space="preserve">: </w:t>
      </w:r>
      <w:r w:rsidRPr="00BB7667">
        <w:t>The rates quoted by the Bidder shall be firm throughout the contract period and there shall be no upward revision of the rates quoted by the Bidder for any reason what so ever.</w:t>
      </w:r>
    </w:p>
    <w:p w:rsidR="006A7E23" w:rsidRDefault="006A7E23" w:rsidP="006A7E23">
      <w:pPr>
        <w:pStyle w:val="ListParagraph"/>
        <w:suppressAutoHyphens w:val="0"/>
        <w:spacing w:after="160" w:line="259" w:lineRule="auto"/>
        <w:ind w:left="567"/>
        <w:contextualSpacing/>
        <w:jc w:val="both"/>
        <w:rPr>
          <w:b/>
          <w:bCs/>
        </w:rPr>
      </w:pPr>
    </w:p>
    <w:p w:rsidR="00224EB0" w:rsidRDefault="00224EB0" w:rsidP="004C0E2E">
      <w:pPr>
        <w:pStyle w:val="ListParagraph"/>
        <w:numPr>
          <w:ilvl w:val="0"/>
          <w:numId w:val="6"/>
        </w:numPr>
        <w:suppressAutoHyphens w:val="0"/>
        <w:spacing w:after="160" w:line="259" w:lineRule="auto"/>
        <w:ind w:left="567" w:firstLine="0"/>
        <w:contextualSpacing/>
        <w:jc w:val="both"/>
      </w:pPr>
      <w:bookmarkStart w:id="16" w:name="_Toc441651951"/>
      <w:bookmarkStart w:id="17" w:name="_Toc441651984"/>
      <w:bookmarkStart w:id="18" w:name="_Toc441652383"/>
      <w:bookmarkStart w:id="19" w:name="_Toc441651952"/>
      <w:bookmarkStart w:id="20" w:name="_Toc441651985"/>
      <w:bookmarkStart w:id="21" w:name="_Toc441652384"/>
      <w:r w:rsidRPr="006A7E23">
        <w:rPr>
          <w:b/>
          <w:u w:val="single"/>
        </w:rPr>
        <w:t xml:space="preserve">Liability / </w:t>
      </w:r>
      <w:bookmarkEnd w:id="16"/>
      <w:bookmarkEnd w:id="17"/>
      <w:bookmarkEnd w:id="18"/>
      <w:r w:rsidRPr="006A7E23">
        <w:rPr>
          <w:b/>
          <w:u w:val="single"/>
        </w:rPr>
        <w:t>Accident</w:t>
      </w:r>
      <w:r w:rsidR="006A7E23" w:rsidRPr="006A7E23">
        <w:rPr>
          <w:b/>
          <w:u w:val="single"/>
        </w:rPr>
        <w:t>:</w:t>
      </w:r>
      <w:r w:rsidR="006A7E23">
        <w:rPr>
          <w:u w:val="single"/>
        </w:rPr>
        <w:t xml:space="preserve"> </w:t>
      </w:r>
      <w:r w:rsidRPr="006A7E23">
        <w:t>The Bidder shall indemnify and keep indemnified BEML Limited against all losses and claims for injuries and damages to any person or property whatsoever which may arise out of or in consequence of the construction or maintenance of the work and against all claims, demands, proceedings, damages, costs, changes, expenses whatsoever in respect thereof in relation thereto.</w:t>
      </w:r>
    </w:p>
    <w:p w:rsidR="006A7E23" w:rsidRDefault="006A7E23" w:rsidP="006A7E23">
      <w:pPr>
        <w:pStyle w:val="ListParagraph"/>
      </w:pPr>
    </w:p>
    <w:p w:rsidR="006A7E23" w:rsidRPr="006A7E23" w:rsidRDefault="006A7E23" w:rsidP="006A7E23">
      <w:pPr>
        <w:pStyle w:val="ListParagraph"/>
        <w:suppressAutoHyphens w:val="0"/>
        <w:spacing w:after="160" w:line="259" w:lineRule="auto"/>
        <w:ind w:left="567"/>
        <w:contextualSpacing/>
        <w:jc w:val="both"/>
      </w:pPr>
    </w:p>
    <w:p w:rsidR="008F5A3B" w:rsidRPr="00EC2BE7" w:rsidRDefault="008F5A3B" w:rsidP="009F4694">
      <w:pPr>
        <w:pStyle w:val="ListParagraph"/>
        <w:numPr>
          <w:ilvl w:val="0"/>
          <w:numId w:val="6"/>
        </w:numPr>
        <w:suppressAutoHyphens w:val="0"/>
        <w:spacing w:after="160" w:line="259" w:lineRule="auto"/>
        <w:ind w:left="567"/>
        <w:contextualSpacing/>
        <w:jc w:val="both"/>
        <w:rPr>
          <w:b/>
          <w:u w:val="single"/>
        </w:rPr>
      </w:pPr>
      <w:r w:rsidRPr="00EC2BE7">
        <w:rPr>
          <w:b/>
          <w:u w:val="single"/>
        </w:rPr>
        <w:t>Security</w:t>
      </w:r>
      <w:bookmarkEnd w:id="19"/>
      <w:bookmarkEnd w:id="20"/>
      <w:bookmarkEnd w:id="21"/>
    </w:p>
    <w:p w:rsidR="008F5A3B" w:rsidRPr="00BB7667" w:rsidRDefault="008F5A3B" w:rsidP="004C0E2E">
      <w:pPr>
        <w:ind w:left="567"/>
        <w:jc w:val="both"/>
      </w:pPr>
      <w:r w:rsidRPr="00BB7667">
        <w:t>The Bidder shall not disclose any information pertaining to BEML. The password/encryption keys/other secrets should be kept confidential. The Bidder</w:t>
      </w:r>
      <w:r w:rsidR="00F10245" w:rsidRPr="00BB7667">
        <w:t xml:space="preserve"> </w:t>
      </w:r>
      <w:r w:rsidRPr="00BB7667">
        <w:t>should provide the list of personnel handling the password/encryption keys/other secrets if any. They should adhere to the security policies established by BEML.</w:t>
      </w:r>
    </w:p>
    <w:p w:rsidR="008F5A3B" w:rsidRPr="00BB7667" w:rsidRDefault="008F5A3B" w:rsidP="004C0E2E">
      <w:pPr>
        <w:ind w:left="567"/>
        <w:jc w:val="both"/>
      </w:pPr>
    </w:p>
    <w:p w:rsidR="008F5A3B" w:rsidRPr="00BB7667" w:rsidRDefault="008F5A3B" w:rsidP="004C0E2E">
      <w:pPr>
        <w:ind w:left="567"/>
        <w:jc w:val="both"/>
      </w:pPr>
      <w:r w:rsidRPr="00BB7667">
        <w:t xml:space="preserve">The Bidder shall not tap/view/modify/route </w:t>
      </w:r>
      <w:r w:rsidR="00F10245" w:rsidRPr="00BB7667">
        <w:t xml:space="preserve">it to third party/disclose any </w:t>
      </w:r>
      <w:r w:rsidRPr="00BB7667">
        <w:t>information that is being handled in the BE</w:t>
      </w:r>
      <w:r w:rsidR="00F10245" w:rsidRPr="00BB7667">
        <w:t xml:space="preserve">ML Network perimeter under any </w:t>
      </w:r>
      <w:r w:rsidRPr="00BB7667">
        <w:t xml:space="preserve">circumstances. </w:t>
      </w:r>
    </w:p>
    <w:p w:rsidR="00EA1E31" w:rsidRPr="00BB7667" w:rsidRDefault="00EA1E31" w:rsidP="004C0E2E">
      <w:pPr>
        <w:ind w:left="567"/>
        <w:jc w:val="both"/>
      </w:pPr>
    </w:p>
    <w:p w:rsidR="008207F5" w:rsidRPr="00BB7667" w:rsidRDefault="006059A1" w:rsidP="009F4694">
      <w:pPr>
        <w:pStyle w:val="ListParagraph"/>
        <w:numPr>
          <w:ilvl w:val="0"/>
          <w:numId w:val="6"/>
        </w:numPr>
        <w:suppressAutoHyphens w:val="0"/>
        <w:spacing w:after="160" w:line="259" w:lineRule="auto"/>
        <w:ind w:left="567"/>
        <w:contextualSpacing/>
        <w:jc w:val="both"/>
        <w:rPr>
          <w:b/>
        </w:rPr>
      </w:pPr>
      <w:r w:rsidRPr="00EC2BE7">
        <w:rPr>
          <w:b/>
          <w:u w:val="single"/>
          <w:lang w:val="en-IN"/>
        </w:rPr>
        <w:t>Documentation</w:t>
      </w:r>
      <w:r w:rsidRPr="00BB7667">
        <w:rPr>
          <w:b/>
          <w:lang w:val="en-IN"/>
        </w:rPr>
        <w:t xml:space="preserve">: </w:t>
      </w:r>
      <w:r w:rsidRPr="00BB7667">
        <w:t>The service provider should provide complete documentation of the network architecture, design document, troubleshooting procedure, escalation matrix and contingency plan to BEML LTD</w:t>
      </w:r>
      <w:r w:rsidR="00E906A5" w:rsidRPr="00BB7667">
        <w:rPr>
          <w:lang w:val="en-IN"/>
        </w:rPr>
        <w:t xml:space="preserve"> separately for both the project</w:t>
      </w:r>
      <w:r w:rsidRPr="00BB7667">
        <w:t xml:space="preserve">. The SP should enter into an </w:t>
      </w:r>
      <w:r w:rsidR="00E906A5" w:rsidRPr="00BB7667">
        <w:rPr>
          <w:lang w:val="en-IN"/>
        </w:rPr>
        <w:t xml:space="preserve">separate </w:t>
      </w:r>
      <w:r w:rsidRPr="00BB7667">
        <w:t xml:space="preserve">SLA agreement </w:t>
      </w:r>
      <w:r w:rsidR="00E906A5" w:rsidRPr="00BB7667">
        <w:rPr>
          <w:lang w:val="en-IN"/>
        </w:rPr>
        <w:t xml:space="preserve">for both the project </w:t>
      </w:r>
      <w:r w:rsidRPr="00BB7667">
        <w:t>before the submission of Invoice for any payment</w:t>
      </w:r>
      <w:r w:rsidRPr="00BB7667">
        <w:rPr>
          <w:lang w:val="en-IN"/>
        </w:rPr>
        <w:t>.</w:t>
      </w:r>
    </w:p>
    <w:p w:rsidR="006059A1" w:rsidRPr="00BB7667" w:rsidRDefault="006059A1" w:rsidP="004C0E2E">
      <w:pPr>
        <w:pStyle w:val="ListParagraph"/>
        <w:suppressAutoHyphens w:val="0"/>
        <w:ind w:left="567"/>
        <w:jc w:val="both"/>
        <w:rPr>
          <w:b/>
        </w:rPr>
      </w:pPr>
    </w:p>
    <w:p w:rsidR="006059A1" w:rsidRPr="00BB7667" w:rsidRDefault="006059A1" w:rsidP="009F4694">
      <w:pPr>
        <w:pStyle w:val="ListParagraph"/>
        <w:numPr>
          <w:ilvl w:val="0"/>
          <w:numId w:val="6"/>
        </w:numPr>
        <w:suppressAutoHyphens w:val="0"/>
        <w:spacing w:after="160" w:line="259" w:lineRule="auto"/>
        <w:ind w:left="567"/>
        <w:contextualSpacing/>
        <w:jc w:val="both"/>
        <w:rPr>
          <w:b/>
        </w:rPr>
      </w:pPr>
      <w:r w:rsidRPr="00EC2BE7">
        <w:rPr>
          <w:b/>
          <w:u w:val="single"/>
        </w:rPr>
        <w:t>Turnkey approach</w:t>
      </w:r>
      <w:r w:rsidRPr="00BB7667">
        <w:rPr>
          <w:b/>
        </w:rPr>
        <w:t xml:space="preserve"> :</w:t>
      </w:r>
      <w:r w:rsidRPr="00BB7667">
        <w:t>The contract is one in which the network vendor delivers, installs, implements and passes an acceptance test, training and documentation</w:t>
      </w:r>
    </w:p>
    <w:p w:rsidR="00061C67" w:rsidRPr="00BB7667" w:rsidRDefault="00061C67" w:rsidP="004C0E2E">
      <w:pPr>
        <w:pStyle w:val="ListParagraph"/>
        <w:ind w:left="567"/>
        <w:jc w:val="both"/>
        <w:rPr>
          <w:bCs/>
          <w:color w:val="000000"/>
        </w:rPr>
      </w:pPr>
    </w:p>
    <w:p w:rsidR="005F6BC8" w:rsidRPr="00BB7667" w:rsidRDefault="005F6BC8" w:rsidP="000C21E5">
      <w:pPr>
        <w:pStyle w:val="ListParagraph"/>
        <w:numPr>
          <w:ilvl w:val="0"/>
          <w:numId w:val="6"/>
        </w:numPr>
        <w:suppressAutoHyphens w:val="0"/>
        <w:spacing w:after="160" w:line="259" w:lineRule="auto"/>
        <w:ind w:left="567"/>
        <w:contextualSpacing/>
        <w:jc w:val="both"/>
        <w:rPr>
          <w:bCs/>
          <w:color w:val="000000"/>
        </w:rPr>
      </w:pPr>
      <w:r w:rsidRPr="00BB7667">
        <w:rPr>
          <w:bCs/>
          <w:color w:val="000000"/>
        </w:rPr>
        <w:t>There can be only 1 set of bids from each Bidder</w:t>
      </w:r>
    </w:p>
    <w:p w:rsidR="005E36A2" w:rsidRPr="00BB7667" w:rsidRDefault="005E36A2" w:rsidP="006A7E23">
      <w:pPr>
        <w:ind w:left="207"/>
        <w:jc w:val="both"/>
        <w:rPr>
          <w:bCs/>
          <w:color w:val="000000"/>
        </w:rPr>
      </w:pPr>
    </w:p>
    <w:p w:rsidR="008F5A3B" w:rsidRPr="00A53656" w:rsidRDefault="008F5A3B" w:rsidP="009F4694">
      <w:pPr>
        <w:pStyle w:val="ListParagraph"/>
        <w:numPr>
          <w:ilvl w:val="0"/>
          <w:numId w:val="6"/>
        </w:numPr>
        <w:suppressAutoHyphens w:val="0"/>
        <w:spacing w:after="160" w:line="259" w:lineRule="auto"/>
        <w:ind w:left="567"/>
        <w:contextualSpacing/>
        <w:jc w:val="both"/>
        <w:rPr>
          <w:bCs/>
          <w:color w:val="000000"/>
        </w:rPr>
      </w:pPr>
      <w:r w:rsidRPr="00EC2BE7">
        <w:rPr>
          <w:b/>
          <w:color w:val="000000"/>
          <w:u w:val="single"/>
        </w:rPr>
        <w:t>Termination</w:t>
      </w:r>
      <w:r w:rsidRPr="00BB7667">
        <w:rPr>
          <w:b/>
          <w:color w:val="000000"/>
        </w:rPr>
        <w:t xml:space="preserve">: </w:t>
      </w:r>
      <w:r w:rsidRPr="00BB7667">
        <w:rPr>
          <w:bCs/>
          <w:color w:val="000000"/>
        </w:rPr>
        <w:t>BEML shall exercise the option to terminate the contract with one month notice in the event of Non-Performance/Poor Performance and en-cash the PBG. BEML also reserve the right to review and modify the contract at any point of time during the contract period</w:t>
      </w:r>
      <w:r w:rsidR="006613B5" w:rsidRPr="00BB7667">
        <w:rPr>
          <w:bCs/>
          <w:color w:val="000000"/>
          <w:lang w:val="en-IN"/>
        </w:rPr>
        <w:t>.</w:t>
      </w:r>
    </w:p>
    <w:p w:rsidR="00A53656" w:rsidRPr="00A53656" w:rsidRDefault="00A53656" w:rsidP="00A53656">
      <w:pPr>
        <w:pStyle w:val="ListParagraph"/>
        <w:rPr>
          <w:bCs/>
          <w:color w:val="000000"/>
        </w:rPr>
      </w:pPr>
    </w:p>
    <w:p w:rsidR="00A53656" w:rsidRPr="00747EE1" w:rsidRDefault="00A53656" w:rsidP="009F4694">
      <w:pPr>
        <w:pStyle w:val="ListParagraph"/>
        <w:numPr>
          <w:ilvl w:val="0"/>
          <w:numId w:val="6"/>
        </w:numPr>
        <w:suppressAutoHyphens w:val="0"/>
        <w:spacing w:after="160" w:line="259" w:lineRule="auto"/>
        <w:ind w:left="567"/>
        <w:contextualSpacing/>
        <w:jc w:val="both"/>
      </w:pPr>
      <w:r w:rsidRPr="00747EE1">
        <w:rPr>
          <w:b/>
          <w:u w:val="single"/>
        </w:rPr>
        <w:t>Transportation</w:t>
      </w:r>
      <w:r w:rsidRPr="00747EE1">
        <w:rPr>
          <w:b/>
        </w:rPr>
        <w:t xml:space="preserve">: </w:t>
      </w:r>
      <w:r w:rsidRPr="00747EE1">
        <w:t>The Bidder shall transport/deliver goods to BEML's premises which will be shared to the successful bidder. BEML shall not pay separately for the transit insurance and it is the responsibility of the Bidder to ensure that goods arrive at the destination in good condition. Bidder is also required to clear the goods for exporter etc. The following clause will form part of the contract placed on successful bidder:</w:t>
      </w:r>
    </w:p>
    <w:p w:rsidR="00A53656" w:rsidRPr="00747EE1" w:rsidRDefault="00A53656" w:rsidP="00A53656">
      <w:pPr>
        <w:pStyle w:val="ListParagraph"/>
        <w:widowControl w:val="0"/>
        <w:numPr>
          <w:ilvl w:val="0"/>
          <w:numId w:val="39"/>
        </w:numPr>
        <w:tabs>
          <w:tab w:val="left" w:pos="761"/>
        </w:tabs>
        <w:suppressAutoHyphens w:val="0"/>
        <w:autoSpaceDE w:val="0"/>
        <w:autoSpaceDN w:val="0"/>
        <w:spacing w:before="1"/>
        <w:jc w:val="both"/>
      </w:pPr>
      <w:r w:rsidRPr="00747EE1">
        <w:t>On receipt of consignment, the Packing cases should be opened, for checking visually and Transit Damages, if any, by BEML.</w:t>
      </w:r>
    </w:p>
    <w:p w:rsidR="00A53656" w:rsidRPr="00747EE1" w:rsidRDefault="00A53656" w:rsidP="00A53656">
      <w:pPr>
        <w:pStyle w:val="ListParagraph"/>
        <w:widowControl w:val="0"/>
        <w:numPr>
          <w:ilvl w:val="0"/>
          <w:numId w:val="39"/>
        </w:numPr>
        <w:tabs>
          <w:tab w:val="left" w:pos="761"/>
        </w:tabs>
        <w:suppressAutoHyphens w:val="0"/>
        <w:autoSpaceDE w:val="0"/>
        <w:autoSpaceDN w:val="0"/>
        <w:spacing w:before="1"/>
        <w:jc w:val="both"/>
      </w:pPr>
      <w:r w:rsidRPr="00747EE1">
        <w:t>Transit Damages, if any, should be reported by BEML to the Bidder within 30 days from the date of receipt of consignment failing which no claims will be entertained by the Bidder.</w:t>
      </w:r>
    </w:p>
    <w:p w:rsidR="00A53656" w:rsidRPr="00747EE1" w:rsidRDefault="00A53656" w:rsidP="00A53656">
      <w:pPr>
        <w:pStyle w:val="ListParagraph"/>
        <w:widowControl w:val="0"/>
        <w:numPr>
          <w:ilvl w:val="0"/>
          <w:numId w:val="39"/>
        </w:numPr>
        <w:tabs>
          <w:tab w:val="left" w:pos="761"/>
        </w:tabs>
        <w:suppressAutoHyphens w:val="0"/>
        <w:autoSpaceDE w:val="0"/>
        <w:autoSpaceDN w:val="0"/>
        <w:spacing w:before="1"/>
        <w:jc w:val="both"/>
      </w:pPr>
      <w:r w:rsidRPr="00747EE1">
        <w:t>In event of transit damages occurring; the BEML's report should include the following information:-</w:t>
      </w:r>
    </w:p>
    <w:p w:rsidR="00A53656" w:rsidRPr="00747EE1" w:rsidRDefault="00A53656" w:rsidP="00A53656">
      <w:pPr>
        <w:pStyle w:val="ListParagraph"/>
        <w:widowControl w:val="0"/>
        <w:numPr>
          <w:ilvl w:val="0"/>
          <w:numId w:val="40"/>
        </w:numPr>
        <w:tabs>
          <w:tab w:val="left" w:pos="761"/>
        </w:tabs>
        <w:suppressAutoHyphens w:val="0"/>
        <w:autoSpaceDE w:val="0"/>
        <w:autoSpaceDN w:val="0"/>
        <w:spacing w:before="1"/>
        <w:jc w:val="both"/>
      </w:pPr>
      <w:r w:rsidRPr="00747EE1">
        <w:t>Date of receipt of stores</w:t>
      </w:r>
    </w:p>
    <w:p w:rsidR="00A53656" w:rsidRPr="00747EE1" w:rsidRDefault="00A53656" w:rsidP="00A53656">
      <w:pPr>
        <w:pStyle w:val="ListParagraph"/>
        <w:widowControl w:val="0"/>
        <w:numPr>
          <w:ilvl w:val="0"/>
          <w:numId w:val="40"/>
        </w:numPr>
        <w:tabs>
          <w:tab w:val="left" w:pos="761"/>
        </w:tabs>
        <w:suppressAutoHyphens w:val="0"/>
        <w:autoSpaceDE w:val="0"/>
        <w:autoSpaceDN w:val="0"/>
        <w:spacing w:before="1"/>
        <w:jc w:val="both"/>
      </w:pPr>
      <w:r w:rsidRPr="00747EE1">
        <w:t>Date of inspection</w:t>
      </w:r>
    </w:p>
    <w:p w:rsidR="00A53656" w:rsidRPr="00747EE1" w:rsidRDefault="00A53656" w:rsidP="00A53656">
      <w:pPr>
        <w:pStyle w:val="ListParagraph"/>
        <w:widowControl w:val="0"/>
        <w:numPr>
          <w:ilvl w:val="0"/>
          <w:numId w:val="40"/>
        </w:numPr>
        <w:tabs>
          <w:tab w:val="left" w:pos="761"/>
        </w:tabs>
        <w:suppressAutoHyphens w:val="0"/>
        <w:autoSpaceDE w:val="0"/>
        <w:autoSpaceDN w:val="0"/>
        <w:spacing w:before="1"/>
        <w:jc w:val="both"/>
      </w:pPr>
      <w:r w:rsidRPr="00747EE1">
        <w:t>Consignment / Carrier delivery note number</w:t>
      </w:r>
    </w:p>
    <w:p w:rsidR="00A53656" w:rsidRPr="00747EE1" w:rsidRDefault="00A53656" w:rsidP="00A53656">
      <w:pPr>
        <w:pStyle w:val="ListParagraph"/>
        <w:tabs>
          <w:tab w:val="left" w:pos="761"/>
        </w:tabs>
        <w:spacing w:before="1"/>
        <w:ind w:left="1440"/>
        <w:jc w:val="both"/>
      </w:pPr>
    </w:p>
    <w:p w:rsidR="00A53656" w:rsidRPr="00747EE1" w:rsidRDefault="00A53656" w:rsidP="00A53656">
      <w:pPr>
        <w:pStyle w:val="ListParagraph"/>
        <w:widowControl w:val="0"/>
        <w:numPr>
          <w:ilvl w:val="0"/>
          <w:numId w:val="39"/>
        </w:numPr>
        <w:tabs>
          <w:tab w:val="left" w:pos="761"/>
        </w:tabs>
        <w:suppressAutoHyphens w:val="0"/>
        <w:autoSpaceDE w:val="0"/>
        <w:autoSpaceDN w:val="0"/>
        <w:spacing w:before="1"/>
        <w:jc w:val="both"/>
      </w:pPr>
      <w:r w:rsidRPr="00747EE1">
        <w:t xml:space="preserve">The Bidder shall undertake to repair / replace the damaged / deficient items </w:t>
      </w:r>
      <w:r w:rsidR="00747EE1" w:rsidRPr="00747EE1">
        <w:lastRenderedPageBreak/>
        <w:t>within 4 weeks.</w:t>
      </w:r>
    </w:p>
    <w:p w:rsidR="00A53656" w:rsidRPr="00747EE1" w:rsidRDefault="00A53656" w:rsidP="00A53656">
      <w:pPr>
        <w:pStyle w:val="ListParagraph"/>
        <w:widowControl w:val="0"/>
        <w:numPr>
          <w:ilvl w:val="0"/>
          <w:numId w:val="39"/>
        </w:numPr>
        <w:tabs>
          <w:tab w:val="left" w:pos="761"/>
        </w:tabs>
        <w:suppressAutoHyphens w:val="0"/>
        <w:autoSpaceDE w:val="0"/>
        <w:autoSpaceDN w:val="0"/>
        <w:spacing w:before="1"/>
        <w:jc w:val="both"/>
      </w:pPr>
      <w:r w:rsidRPr="00747EE1">
        <w:t>The contracted goods shall be insured by the Bidder in favor of the BEML as per BEML purchase procedure.</w:t>
      </w:r>
    </w:p>
    <w:p w:rsidR="00A53656" w:rsidRPr="00747EE1" w:rsidRDefault="00A53656" w:rsidP="00A53656">
      <w:pPr>
        <w:pStyle w:val="ListParagraph"/>
        <w:widowControl w:val="0"/>
        <w:numPr>
          <w:ilvl w:val="0"/>
          <w:numId w:val="39"/>
        </w:numPr>
        <w:tabs>
          <w:tab w:val="left" w:pos="761"/>
        </w:tabs>
        <w:suppressAutoHyphens w:val="0"/>
        <w:autoSpaceDE w:val="0"/>
        <w:autoSpaceDN w:val="0"/>
        <w:spacing w:before="1"/>
        <w:jc w:val="both"/>
      </w:pPr>
      <w:r w:rsidRPr="00747EE1">
        <w:t>Unless applicable, no part shipment of goods would be permitted. Transshipment of goods would not be permitted. In case it becomes inevitable to do so, the Bidder shall not arrange part-shipments and/or transshipment without seeking prior written consent of the BEML. Bidder will be required to communicate the following information invariably in advance before the shipment point of bidder for any consignment under this contract:-</w:t>
      </w:r>
    </w:p>
    <w:p w:rsidR="00A53656" w:rsidRPr="00747EE1" w:rsidRDefault="00A53656" w:rsidP="00A53656">
      <w:pPr>
        <w:pStyle w:val="ListParagraph"/>
        <w:widowControl w:val="0"/>
        <w:numPr>
          <w:ilvl w:val="0"/>
          <w:numId w:val="41"/>
        </w:numPr>
        <w:tabs>
          <w:tab w:val="left" w:pos="761"/>
        </w:tabs>
        <w:suppressAutoHyphens w:val="0"/>
        <w:autoSpaceDE w:val="0"/>
        <w:autoSpaceDN w:val="0"/>
        <w:spacing w:before="1"/>
        <w:jc w:val="both"/>
      </w:pPr>
      <w:r w:rsidRPr="00747EE1">
        <w:t>Name of the Carrier / Ship</w:t>
      </w:r>
    </w:p>
    <w:p w:rsidR="00A53656" w:rsidRPr="00747EE1" w:rsidRDefault="00A53656" w:rsidP="00A53656">
      <w:pPr>
        <w:pStyle w:val="ListParagraph"/>
        <w:widowControl w:val="0"/>
        <w:numPr>
          <w:ilvl w:val="0"/>
          <w:numId w:val="41"/>
        </w:numPr>
        <w:tabs>
          <w:tab w:val="left" w:pos="761"/>
        </w:tabs>
        <w:suppressAutoHyphens w:val="0"/>
        <w:autoSpaceDE w:val="0"/>
        <w:autoSpaceDN w:val="0"/>
        <w:spacing w:before="1"/>
        <w:jc w:val="both"/>
      </w:pPr>
      <w:r w:rsidRPr="00747EE1">
        <w:t>Name of Loading station and Country</w:t>
      </w:r>
    </w:p>
    <w:p w:rsidR="00A53656" w:rsidRPr="00747EE1" w:rsidRDefault="00A53656" w:rsidP="00A53656">
      <w:pPr>
        <w:pStyle w:val="ListParagraph"/>
        <w:widowControl w:val="0"/>
        <w:numPr>
          <w:ilvl w:val="0"/>
          <w:numId w:val="41"/>
        </w:numPr>
        <w:tabs>
          <w:tab w:val="left" w:pos="761"/>
        </w:tabs>
        <w:suppressAutoHyphens w:val="0"/>
        <w:autoSpaceDE w:val="0"/>
        <w:autoSpaceDN w:val="0"/>
        <w:spacing w:before="1"/>
        <w:jc w:val="both"/>
      </w:pPr>
      <w:r w:rsidRPr="00747EE1">
        <w:t>ETA at BEML's premises / port of Discharge</w:t>
      </w:r>
    </w:p>
    <w:p w:rsidR="00A53656" w:rsidRPr="00747EE1" w:rsidRDefault="00A53656" w:rsidP="00A53656">
      <w:pPr>
        <w:pStyle w:val="ListParagraph"/>
        <w:widowControl w:val="0"/>
        <w:numPr>
          <w:ilvl w:val="0"/>
          <w:numId w:val="41"/>
        </w:numPr>
        <w:tabs>
          <w:tab w:val="left" w:pos="761"/>
        </w:tabs>
        <w:suppressAutoHyphens w:val="0"/>
        <w:autoSpaceDE w:val="0"/>
        <w:autoSpaceDN w:val="0"/>
        <w:spacing w:before="1"/>
        <w:jc w:val="both"/>
      </w:pPr>
      <w:r w:rsidRPr="00747EE1">
        <w:t>Number of Packages and weight</w:t>
      </w:r>
    </w:p>
    <w:p w:rsidR="00A53656" w:rsidRPr="00747EE1" w:rsidRDefault="00A53656" w:rsidP="00A53656">
      <w:pPr>
        <w:pStyle w:val="ListParagraph"/>
        <w:widowControl w:val="0"/>
        <w:numPr>
          <w:ilvl w:val="0"/>
          <w:numId w:val="41"/>
        </w:numPr>
        <w:tabs>
          <w:tab w:val="left" w:pos="761"/>
        </w:tabs>
        <w:suppressAutoHyphens w:val="0"/>
        <w:autoSpaceDE w:val="0"/>
        <w:autoSpaceDN w:val="0"/>
        <w:spacing w:before="1"/>
        <w:jc w:val="both"/>
      </w:pPr>
      <w:r w:rsidRPr="00747EE1">
        <w:t>Nomenclature and details of major equipment</w:t>
      </w:r>
    </w:p>
    <w:p w:rsidR="00A53656" w:rsidRPr="00747EE1" w:rsidRDefault="00A53656" w:rsidP="00A53656">
      <w:pPr>
        <w:pStyle w:val="ListParagraph"/>
        <w:widowControl w:val="0"/>
        <w:numPr>
          <w:ilvl w:val="0"/>
          <w:numId w:val="41"/>
        </w:numPr>
        <w:tabs>
          <w:tab w:val="left" w:pos="761"/>
        </w:tabs>
        <w:suppressAutoHyphens w:val="0"/>
        <w:autoSpaceDE w:val="0"/>
        <w:autoSpaceDN w:val="0"/>
        <w:spacing w:before="1"/>
        <w:jc w:val="both"/>
      </w:pPr>
      <w:r w:rsidRPr="00747EE1">
        <w:t>Special instructions, if any stores of sensitive nature requiring special attention</w:t>
      </w:r>
    </w:p>
    <w:p w:rsidR="00A53656" w:rsidRPr="00F87FC8" w:rsidRDefault="00A53656" w:rsidP="00A53656">
      <w:pPr>
        <w:pStyle w:val="ListParagraph"/>
        <w:tabs>
          <w:tab w:val="left" w:pos="761"/>
        </w:tabs>
        <w:spacing w:before="1"/>
        <w:ind w:left="1440"/>
        <w:jc w:val="both"/>
        <w:rPr>
          <w:highlight w:val="yellow"/>
        </w:rPr>
      </w:pPr>
    </w:p>
    <w:p w:rsidR="00A53656" w:rsidRPr="00747EE1" w:rsidRDefault="00A53656" w:rsidP="009F4694">
      <w:pPr>
        <w:pStyle w:val="ListParagraph"/>
        <w:numPr>
          <w:ilvl w:val="0"/>
          <w:numId w:val="6"/>
        </w:numPr>
        <w:suppressAutoHyphens w:val="0"/>
        <w:spacing w:after="160" w:line="259" w:lineRule="auto"/>
        <w:ind w:left="567"/>
        <w:contextualSpacing/>
        <w:jc w:val="both"/>
      </w:pPr>
      <w:r w:rsidRPr="00747EE1">
        <w:rPr>
          <w:b/>
        </w:rPr>
        <w:t xml:space="preserve">   </w:t>
      </w:r>
      <w:r w:rsidRPr="00747EE1">
        <w:rPr>
          <w:b/>
          <w:u w:val="single"/>
        </w:rPr>
        <w:t>Packing, Marking and Dispatch</w:t>
      </w:r>
      <w:r w:rsidRPr="00747EE1">
        <w:rPr>
          <w:b/>
        </w:rPr>
        <w:t xml:space="preserve">: </w:t>
      </w:r>
      <w:r w:rsidRPr="00747EE1">
        <w:t>The Bidder shall ensure correct packing,    marking and forward the goods to the destination indicated by BEML. The following Packing and Marking clause will form part of the contract placed on successful Bidder:</w:t>
      </w:r>
    </w:p>
    <w:p w:rsidR="00A53656" w:rsidRPr="00747EE1" w:rsidRDefault="00A53656" w:rsidP="00A53656">
      <w:pPr>
        <w:pStyle w:val="ListParagraph"/>
        <w:widowControl w:val="0"/>
        <w:numPr>
          <w:ilvl w:val="0"/>
          <w:numId w:val="42"/>
        </w:numPr>
        <w:tabs>
          <w:tab w:val="left" w:pos="761"/>
        </w:tabs>
        <w:suppressAutoHyphens w:val="0"/>
        <w:autoSpaceDE w:val="0"/>
        <w:autoSpaceDN w:val="0"/>
        <w:spacing w:before="1"/>
        <w:jc w:val="both"/>
      </w:pPr>
      <w:r w:rsidRPr="00747EE1">
        <w:t xml:space="preserve">The Bidder shall provide packing and preservation of the equipment and spares/goods contracted so as to ensure their safety against damage in the conditions of land, sea and air transportation, transshipment, storage and weather hazards during transportation, subject to proper cargo handling. The Bidder shall ensure that the stores are packed in containers, which are made sufficiently strong. </w:t>
      </w:r>
    </w:p>
    <w:p w:rsidR="00A53656" w:rsidRPr="00747EE1" w:rsidRDefault="00A53656" w:rsidP="00A53656">
      <w:pPr>
        <w:pStyle w:val="ListParagraph"/>
        <w:widowControl w:val="0"/>
        <w:numPr>
          <w:ilvl w:val="0"/>
          <w:numId w:val="42"/>
        </w:numPr>
        <w:tabs>
          <w:tab w:val="left" w:pos="761"/>
        </w:tabs>
        <w:suppressAutoHyphens w:val="0"/>
        <w:autoSpaceDE w:val="0"/>
        <w:autoSpaceDN w:val="0"/>
        <w:spacing w:before="1"/>
        <w:jc w:val="both"/>
      </w:pPr>
      <w:r w:rsidRPr="00747EE1">
        <w:t>The packing of the equipment and spares/goods shall conform to the requirements of specifications and standards in force in the territory of the Bidder's country.</w:t>
      </w:r>
    </w:p>
    <w:p w:rsidR="00A53656" w:rsidRPr="00747EE1" w:rsidRDefault="00A53656" w:rsidP="00A53656">
      <w:pPr>
        <w:pStyle w:val="ListParagraph"/>
        <w:widowControl w:val="0"/>
        <w:numPr>
          <w:ilvl w:val="0"/>
          <w:numId w:val="42"/>
        </w:numPr>
        <w:tabs>
          <w:tab w:val="left" w:pos="761"/>
        </w:tabs>
        <w:suppressAutoHyphens w:val="0"/>
        <w:autoSpaceDE w:val="0"/>
        <w:autoSpaceDN w:val="0"/>
        <w:spacing w:before="1"/>
        <w:jc w:val="both"/>
      </w:pPr>
      <w:r w:rsidRPr="00747EE1">
        <w:t>Each spare, tool and accessory shall be packed in separate cartons. A label in English shall be pasted on the carton indicating the under mentioned details of the item contained in the carton.</w:t>
      </w:r>
    </w:p>
    <w:p w:rsidR="00A53656" w:rsidRPr="00747EE1" w:rsidRDefault="00A53656" w:rsidP="00A53656">
      <w:pPr>
        <w:pStyle w:val="ListParagraph"/>
        <w:widowControl w:val="0"/>
        <w:numPr>
          <w:ilvl w:val="0"/>
          <w:numId w:val="43"/>
        </w:numPr>
        <w:tabs>
          <w:tab w:val="left" w:pos="761"/>
        </w:tabs>
        <w:suppressAutoHyphens w:val="0"/>
        <w:autoSpaceDE w:val="0"/>
        <w:autoSpaceDN w:val="0"/>
        <w:spacing w:before="1"/>
        <w:jc w:val="both"/>
      </w:pPr>
      <w:r w:rsidRPr="00747EE1">
        <w:t>Purchase Order Number:</w:t>
      </w:r>
    </w:p>
    <w:p w:rsidR="00A53656" w:rsidRPr="00747EE1" w:rsidRDefault="00A53656" w:rsidP="00A53656">
      <w:pPr>
        <w:pStyle w:val="ListParagraph"/>
        <w:widowControl w:val="0"/>
        <w:numPr>
          <w:ilvl w:val="0"/>
          <w:numId w:val="43"/>
        </w:numPr>
        <w:tabs>
          <w:tab w:val="left" w:pos="761"/>
        </w:tabs>
        <w:suppressAutoHyphens w:val="0"/>
        <w:autoSpaceDE w:val="0"/>
        <w:autoSpaceDN w:val="0"/>
        <w:spacing w:before="1"/>
        <w:jc w:val="both"/>
      </w:pPr>
      <w:r w:rsidRPr="00747EE1">
        <w:t>Part Number:</w:t>
      </w:r>
    </w:p>
    <w:p w:rsidR="00A53656" w:rsidRPr="00747EE1" w:rsidRDefault="00A53656" w:rsidP="00A53656">
      <w:pPr>
        <w:pStyle w:val="ListParagraph"/>
        <w:widowControl w:val="0"/>
        <w:numPr>
          <w:ilvl w:val="0"/>
          <w:numId w:val="43"/>
        </w:numPr>
        <w:tabs>
          <w:tab w:val="left" w:pos="761"/>
        </w:tabs>
        <w:suppressAutoHyphens w:val="0"/>
        <w:autoSpaceDE w:val="0"/>
        <w:autoSpaceDN w:val="0"/>
        <w:spacing w:before="1"/>
        <w:jc w:val="both"/>
      </w:pPr>
      <w:r w:rsidRPr="00747EE1">
        <w:t>Nomenclature:</w:t>
      </w:r>
    </w:p>
    <w:p w:rsidR="00A53656" w:rsidRPr="00747EE1" w:rsidRDefault="00A53656" w:rsidP="00A53656">
      <w:pPr>
        <w:pStyle w:val="ListParagraph"/>
        <w:widowControl w:val="0"/>
        <w:numPr>
          <w:ilvl w:val="0"/>
          <w:numId w:val="43"/>
        </w:numPr>
        <w:tabs>
          <w:tab w:val="left" w:pos="761"/>
        </w:tabs>
        <w:suppressAutoHyphens w:val="0"/>
        <w:autoSpaceDE w:val="0"/>
        <w:autoSpaceDN w:val="0"/>
        <w:spacing w:before="1"/>
        <w:jc w:val="both"/>
      </w:pPr>
      <w:r w:rsidRPr="00747EE1">
        <w:t>Contract annex number:</w:t>
      </w:r>
    </w:p>
    <w:p w:rsidR="00A53656" w:rsidRPr="00747EE1" w:rsidRDefault="00A53656" w:rsidP="00A53656">
      <w:pPr>
        <w:pStyle w:val="ListParagraph"/>
        <w:widowControl w:val="0"/>
        <w:numPr>
          <w:ilvl w:val="0"/>
          <w:numId w:val="43"/>
        </w:numPr>
        <w:tabs>
          <w:tab w:val="left" w:pos="761"/>
        </w:tabs>
        <w:suppressAutoHyphens w:val="0"/>
        <w:autoSpaceDE w:val="0"/>
        <w:autoSpaceDN w:val="0"/>
        <w:spacing w:before="1"/>
        <w:jc w:val="both"/>
      </w:pPr>
      <w:r w:rsidRPr="00747EE1">
        <w:t>Annex serial number:</w:t>
      </w:r>
    </w:p>
    <w:p w:rsidR="00A53656" w:rsidRPr="00747EE1" w:rsidRDefault="00A53656" w:rsidP="00A53656">
      <w:pPr>
        <w:pStyle w:val="ListParagraph"/>
        <w:widowControl w:val="0"/>
        <w:numPr>
          <w:ilvl w:val="0"/>
          <w:numId w:val="43"/>
        </w:numPr>
        <w:tabs>
          <w:tab w:val="left" w:pos="761"/>
        </w:tabs>
        <w:suppressAutoHyphens w:val="0"/>
        <w:autoSpaceDE w:val="0"/>
        <w:autoSpaceDN w:val="0"/>
        <w:spacing w:before="1"/>
        <w:jc w:val="both"/>
      </w:pPr>
      <w:r w:rsidRPr="00747EE1">
        <w:t>Quantity contracted:</w:t>
      </w:r>
    </w:p>
    <w:p w:rsidR="00A53656" w:rsidRPr="00747EE1" w:rsidRDefault="00A53656" w:rsidP="00A53656">
      <w:pPr>
        <w:pStyle w:val="ListParagraph"/>
        <w:widowControl w:val="0"/>
        <w:numPr>
          <w:ilvl w:val="0"/>
          <w:numId w:val="43"/>
        </w:numPr>
        <w:tabs>
          <w:tab w:val="left" w:pos="761"/>
        </w:tabs>
        <w:suppressAutoHyphens w:val="0"/>
        <w:autoSpaceDE w:val="0"/>
        <w:autoSpaceDN w:val="0"/>
        <w:spacing w:before="1"/>
        <w:jc w:val="both"/>
      </w:pPr>
      <w:r w:rsidRPr="00747EE1">
        <w:t>Carton No:</w:t>
      </w:r>
    </w:p>
    <w:p w:rsidR="00A53656" w:rsidRPr="00747EE1" w:rsidRDefault="00A53656" w:rsidP="00A53656">
      <w:pPr>
        <w:pStyle w:val="ListParagraph"/>
        <w:widowControl w:val="0"/>
        <w:numPr>
          <w:ilvl w:val="0"/>
          <w:numId w:val="42"/>
        </w:numPr>
        <w:tabs>
          <w:tab w:val="left" w:pos="761"/>
        </w:tabs>
        <w:suppressAutoHyphens w:val="0"/>
        <w:autoSpaceDE w:val="0"/>
        <w:autoSpaceDN w:val="0"/>
        <w:spacing w:before="1"/>
        <w:jc w:val="both"/>
      </w:pPr>
      <w:r w:rsidRPr="00747EE1">
        <w:t>One copy of the packing list in English shall be inserted in each cargo package.</w:t>
      </w:r>
    </w:p>
    <w:p w:rsidR="004C0E2E" w:rsidRDefault="004C0E2E" w:rsidP="004C0E2E">
      <w:pPr>
        <w:pStyle w:val="ListParagraph"/>
        <w:rPr>
          <w:bCs/>
          <w:color w:val="000000"/>
        </w:rPr>
      </w:pPr>
    </w:p>
    <w:p w:rsidR="006A7E23" w:rsidRDefault="006A7E23" w:rsidP="004C0E2E">
      <w:pPr>
        <w:pStyle w:val="ListParagraph"/>
        <w:rPr>
          <w:bCs/>
          <w:color w:val="000000"/>
        </w:rPr>
      </w:pPr>
    </w:p>
    <w:p w:rsidR="006A7E23" w:rsidRPr="004C0E2E" w:rsidRDefault="006A7E23" w:rsidP="004C0E2E">
      <w:pPr>
        <w:pStyle w:val="ListParagraph"/>
        <w:rPr>
          <w:bCs/>
          <w:color w:val="000000"/>
        </w:rPr>
      </w:pPr>
    </w:p>
    <w:p w:rsidR="00446B9C" w:rsidRPr="00BB7667" w:rsidRDefault="00B52B02" w:rsidP="00B52B02">
      <w:pPr>
        <w:pStyle w:val="ListParagraph"/>
        <w:numPr>
          <w:ilvl w:val="0"/>
          <w:numId w:val="22"/>
        </w:numPr>
        <w:jc w:val="both"/>
        <w:rPr>
          <w:b/>
          <w:bCs/>
          <w:color w:val="000000"/>
        </w:rPr>
      </w:pPr>
      <w:r w:rsidRPr="00BB7667">
        <w:rPr>
          <w:b/>
          <w:bCs/>
          <w:color w:val="000000"/>
        </w:rPr>
        <w:lastRenderedPageBreak/>
        <w:t>GENERAL TERMS &amp; CONDITIONS</w:t>
      </w:r>
    </w:p>
    <w:p w:rsidR="008F5A3B" w:rsidRPr="00BB7667" w:rsidRDefault="008F5A3B" w:rsidP="00EA6110">
      <w:pPr>
        <w:ind w:left="567"/>
        <w:jc w:val="both"/>
        <w:rPr>
          <w:bCs/>
          <w:color w:val="000000"/>
        </w:rPr>
      </w:pPr>
    </w:p>
    <w:p w:rsidR="008F5A3B" w:rsidRPr="00BB7667" w:rsidRDefault="008F5A3B" w:rsidP="00EA6110">
      <w:pPr>
        <w:pStyle w:val="ListParagraph"/>
        <w:numPr>
          <w:ilvl w:val="0"/>
          <w:numId w:val="9"/>
        </w:numPr>
        <w:suppressAutoHyphens w:val="0"/>
        <w:ind w:left="0" w:firstLine="0"/>
        <w:jc w:val="both"/>
      </w:pPr>
      <w:r w:rsidRPr="00BB7667">
        <w:rPr>
          <w:b/>
          <w:bCs/>
        </w:rPr>
        <w:t>ARBITRATION:</w:t>
      </w:r>
    </w:p>
    <w:p w:rsidR="008F5A3B" w:rsidRPr="00BB7667" w:rsidRDefault="008F5A3B" w:rsidP="00EA6110">
      <w:pPr>
        <w:jc w:val="both"/>
        <w:rPr>
          <w:u w:val="single"/>
        </w:rPr>
      </w:pPr>
    </w:p>
    <w:p w:rsidR="008F5A3B" w:rsidRPr="00BB7667" w:rsidRDefault="008F5A3B" w:rsidP="00EA6110">
      <w:pPr>
        <w:jc w:val="both"/>
        <w:rPr>
          <w:color w:val="000000"/>
        </w:rPr>
      </w:pPr>
      <w:r w:rsidRPr="00BB7667">
        <w:rPr>
          <w:b/>
          <w:bCs/>
          <w:u w:val="single"/>
        </w:rPr>
        <w:t>For PSUs</w:t>
      </w:r>
      <w:r w:rsidRPr="00BB7667">
        <w:rPr>
          <w:color w:val="000000"/>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8F5A3B" w:rsidRPr="00BB7667" w:rsidRDefault="008F5A3B" w:rsidP="00B37B03">
      <w:pPr>
        <w:jc w:val="both"/>
        <w:rPr>
          <w:color w:val="000000"/>
        </w:rPr>
      </w:pPr>
    </w:p>
    <w:p w:rsidR="008F5A3B" w:rsidRPr="00BB7667" w:rsidRDefault="008F5A3B" w:rsidP="00EA6110">
      <w:pPr>
        <w:jc w:val="both"/>
        <w:rPr>
          <w:color w:val="000000"/>
        </w:rPr>
      </w:pPr>
      <w:r w:rsidRPr="00BB7667">
        <w:rPr>
          <w:b/>
          <w:bCs/>
          <w:u w:val="single"/>
        </w:rPr>
        <w:t>For firms other than PSUs</w:t>
      </w:r>
      <w:r w:rsidRPr="00BB7667">
        <w:t xml:space="preserve">:  </w:t>
      </w:r>
      <w:r w:rsidRPr="00BB7667">
        <w:rPr>
          <w:color w:val="000000"/>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8F5A3B" w:rsidRPr="00BB7667" w:rsidRDefault="008F5A3B" w:rsidP="00EA6110">
      <w:pPr>
        <w:jc w:val="both"/>
        <w:rPr>
          <w:color w:val="000000"/>
        </w:rPr>
      </w:pPr>
    </w:p>
    <w:p w:rsidR="008F5A3B" w:rsidRDefault="008F5A3B" w:rsidP="00EA6110">
      <w:pPr>
        <w:jc w:val="both"/>
        <w:rPr>
          <w:color w:val="000000"/>
        </w:rPr>
      </w:pPr>
      <w:r w:rsidRPr="00BB7667">
        <w:rPr>
          <w:color w:val="000000"/>
        </w:rPr>
        <w:t xml:space="preserve">Courts at Bangalore shall alone have sole jurisdiction to decide any issue arising </w:t>
      </w:r>
      <w:r w:rsidRPr="00BB7667">
        <w:rPr>
          <w:color w:val="000000"/>
        </w:rPr>
        <w:tab/>
        <w:t>out of the Arbitration or this Agreement</w:t>
      </w:r>
    </w:p>
    <w:p w:rsidR="005E36A2" w:rsidRPr="00BB7667" w:rsidRDefault="005E36A2" w:rsidP="00EA6110">
      <w:pPr>
        <w:jc w:val="both"/>
        <w:rPr>
          <w:color w:val="000000"/>
        </w:rPr>
      </w:pPr>
    </w:p>
    <w:p w:rsidR="008F5A3B" w:rsidRPr="00437763" w:rsidRDefault="008F5A3B" w:rsidP="00EA6110">
      <w:pPr>
        <w:pStyle w:val="ListParagraph"/>
        <w:numPr>
          <w:ilvl w:val="0"/>
          <w:numId w:val="7"/>
        </w:numPr>
        <w:suppressAutoHyphens w:val="0"/>
        <w:ind w:left="0"/>
        <w:jc w:val="both"/>
        <w:rPr>
          <w:b/>
          <w:bCs/>
          <w:u w:val="single"/>
        </w:rPr>
      </w:pPr>
      <w:r w:rsidRPr="00437763">
        <w:rPr>
          <w:b/>
          <w:bCs/>
          <w:u w:val="single"/>
        </w:rPr>
        <w:t>JURISDICTION:</w:t>
      </w:r>
    </w:p>
    <w:p w:rsidR="008F5A3B" w:rsidRPr="00BB7667" w:rsidRDefault="008F5A3B" w:rsidP="00EA6110">
      <w:pPr>
        <w:jc w:val="both"/>
        <w:rPr>
          <w:b/>
          <w:bCs/>
          <w:u w:val="single"/>
        </w:rPr>
      </w:pPr>
    </w:p>
    <w:p w:rsidR="008F5A3B" w:rsidRPr="00BB7667" w:rsidRDefault="008F5A3B" w:rsidP="00EA6110">
      <w:pPr>
        <w:autoSpaceDE w:val="0"/>
        <w:autoSpaceDN w:val="0"/>
        <w:adjustRightInd w:val="0"/>
        <w:jc w:val="both"/>
        <w:rPr>
          <w:color w:val="000000"/>
        </w:rPr>
      </w:pPr>
      <w:r w:rsidRPr="00BB7667">
        <w:rPr>
          <w:color w:val="000000"/>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rsidR="00ED180C" w:rsidRDefault="00ED180C" w:rsidP="00EA6110">
      <w:pPr>
        <w:autoSpaceDE w:val="0"/>
        <w:autoSpaceDN w:val="0"/>
        <w:adjustRightInd w:val="0"/>
        <w:jc w:val="both"/>
        <w:rPr>
          <w:color w:val="000000"/>
        </w:rPr>
      </w:pPr>
    </w:p>
    <w:p w:rsidR="00ED180C" w:rsidRPr="00BB7667" w:rsidRDefault="00ED180C" w:rsidP="00EA6110">
      <w:pPr>
        <w:pStyle w:val="ListParagraph"/>
        <w:numPr>
          <w:ilvl w:val="0"/>
          <w:numId w:val="7"/>
        </w:numPr>
        <w:ind w:left="0"/>
        <w:jc w:val="both"/>
      </w:pPr>
      <w:r w:rsidRPr="00BB7667">
        <w:rPr>
          <w:b/>
          <w:u w:val="single"/>
        </w:rPr>
        <w:t>FORCE MAJEURE CLAUSE</w:t>
      </w:r>
      <w:r w:rsidRPr="00BB7667">
        <w:rPr>
          <w:b/>
        </w:rPr>
        <w:t>:</w:t>
      </w:r>
    </w:p>
    <w:p w:rsidR="00ED180C" w:rsidRPr="00BB7667" w:rsidRDefault="00ED180C" w:rsidP="00EA6110">
      <w:pPr>
        <w:ind w:hanging="720"/>
        <w:jc w:val="both"/>
        <w:rPr>
          <w:b/>
        </w:rPr>
      </w:pPr>
    </w:p>
    <w:p w:rsidR="00ED180C" w:rsidRPr="00BB7667" w:rsidRDefault="00ED180C" w:rsidP="00EA6110">
      <w:pPr>
        <w:jc w:val="both"/>
      </w:pPr>
      <w:r w:rsidRPr="00BB7667">
        <w:t>Notwithstanding anything contained in the Contract, neither the Supplier nor the Purchaser shall be held responsible for total or partial non-execution of any of the contractual obligations, should the obligation</w:t>
      </w:r>
      <w:bookmarkStart w:id="22" w:name="_GoBack"/>
      <w:bookmarkEnd w:id="22"/>
      <w:r w:rsidRPr="00BB7667">
        <w:t xml:space="preserve">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w:t>
      </w:r>
      <w:r w:rsidRPr="00BB7667">
        <w:lastRenderedPageBreak/>
        <w:t>earthquake, or acts of God, restrictions by Govt. authorities over which the Supplier or the acts on which the Purchaser has no control.</w:t>
      </w:r>
    </w:p>
    <w:p w:rsidR="00ED180C" w:rsidRPr="00BB7667" w:rsidRDefault="00ED180C" w:rsidP="00EA6110">
      <w:pPr>
        <w:jc w:val="both"/>
      </w:pPr>
      <w:r w:rsidRPr="00BB7667">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ED180C" w:rsidRPr="00BB7667" w:rsidRDefault="00ED180C" w:rsidP="00EA6110">
      <w:pPr>
        <w:jc w:val="both"/>
      </w:pPr>
    </w:p>
    <w:p w:rsidR="00ED180C" w:rsidRPr="00BB7667" w:rsidRDefault="00ED180C" w:rsidP="00EA6110">
      <w:pPr>
        <w:autoSpaceDE w:val="0"/>
        <w:autoSpaceDN w:val="0"/>
        <w:adjustRightInd w:val="0"/>
        <w:jc w:val="both"/>
      </w:pPr>
      <w:r w:rsidRPr="00BB7667">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ED180C" w:rsidRPr="00BB7667" w:rsidRDefault="00ED180C" w:rsidP="00EA6110">
      <w:pPr>
        <w:autoSpaceDE w:val="0"/>
        <w:autoSpaceDN w:val="0"/>
        <w:adjustRightInd w:val="0"/>
        <w:jc w:val="both"/>
      </w:pPr>
    </w:p>
    <w:p w:rsidR="00ED180C" w:rsidRPr="00BB7667" w:rsidRDefault="00ED180C" w:rsidP="00EA6110">
      <w:pPr>
        <w:pStyle w:val="ListParagraph"/>
        <w:numPr>
          <w:ilvl w:val="0"/>
          <w:numId w:val="7"/>
        </w:numPr>
        <w:ind w:left="0" w:firstLine="0"/>
        <w:jc w:val="both"/>
      </w:pPr>
      <w:r w:rsidRPr="00BB7667">
        <w:rPr>
          <w:b/>
          <w:u w:val="single"/>
        </w:rPr>
        <w:t>APPLICABLE LAWS AND JURISDICTION OF COURTS</w:t>
      </w:r>
      <w:r w:rsidRPr="00BB7667">
        <w:t>:</w:t>
      </w:r>
    </w:p>
    <w:p w:rsidR="00ED180C" w:rsidRPr="00BB7667" w:rsidRDefault="00ED180C" w:rsidP="00EA6110">
      <w:pPr>
        <w:tabs>
          <w:tab w:val="left" w:pos="270"/>
        </w:tabs>
        <w:autoSpaceDE w:val="0"/>
        <w:autoSpaceDN w:val="0"/>
        <w:adjustRightInd w:val="0"/>
        <w:ind w:hanging="567"/>
        <w:jc w:val="both"/>
      </w:pPr>
      <w:r w:rsidRPr="00BB7667">
        <w:tab/>
      </w:r>
      <w:r w:rsidRPr="00BB7667">
        <w:tab/>
        <w:t>Indian laws both substantive and procedural, for the time being in force including modifications thereto, shall govern Contract. The competent Indian courts shall have sole jurisdiction over disputes between purchaser and the Supplier.</w:t>
      </w:r>
    </w:p>
    <w:p w:rsidR="004339FD" w:rsidRDefault="004339FD" w:rsidP="00EA6110">
      <w:pPr>
        <w:tabs>
          <w:tab w:val="left" w:pos="270"/>
        </w:tabs>
        <w:autoSpaceDE w:val="0"/>
        <w:autoSpaceDN w:val="0"/>
        <w:adjustRightInd w:val="0"/>
        <w:ind w:hanging="567"/>
        <w:jc w:val="both"/>
      </w:pPr>
    </w:p>
    <w:p w:rsidR="00A53656" w:rsidRDefault="00A53656" w:rsidP="00EA6110">
      <w:pPr>
        <w:tabs>
          <w:tab w:val="left" w:pos="270"/>
        </w:tabs>
        <w:autoSpaceDE w:val="0"/>
        <w:autoSpaceDN w:val="0"/>
        <w:adjustRightInd w:val="0"/>
        <w:ind w:hanging="567"/>
        <w:jc w:val="both"/>
      </w:pPr>
    </w:p>
    <w:p w:rsidR="00A53656" w:rsidRPr="00BB7667" w:rsidRDefault="00A53656" w:rsidP="00EA6110">
      <w:pPr>
        <w:tabs>
          <w:tab w:val="left" w:pos="270"/>
        </w:tabs>
        <w:autoSpaceDE w:val="0"/>
        <w:autoSpaceDN w:val="0"/>
        <w:adjustRightInd w:val="0"/>
        <w:ind w:hanging="567"/>
        <w:jc w:val="both"/>
      </w:pPr>
    </w:p>
    <w:p w:rsidR="00ED180C" w:rsidRPr="00BB7667" w:rsidRDefault="00ED180C" w:rsidP="00EA6110">
      <w:pPr>
        <w:pStyle w:val="ListParagraph"/>
        <w:numPr>
          <w:ilvl w:val="0"/>
          <w:numId w:val="7"/>
        </w:numPr>
        <w:autoSpaceDE w:val="0"/>
        <w:autoSpaceDN w:val="0"/>
        <w:adjustRightInd w:val="0"/>
        <w:ind w:left="0" w:firstLine="0"/>
        <w:jc w:val="both"/>
        <w:rPr>
          <w:b/>
        </w:rPr>
      </w:pPr>
      <w:r w:rsidRPr="00BB7667">
        <w:rPr>
          <w:b/>
          <w:u w:val="single"/>
        </w:rPr>
        <w:t>INTELLECTUAL PROPERTY RIGHTS; LICENSES</w:t>
      </w:r>
      <w:r w:rsidRPr="00BB7667">
        <w:rPr>
          <w:b/>
        </w:rPr>
        <w:t xml:space="preserve"> :</w:t>
      </w:r>
    </w:p>
    <w:p w:rsidR="00ED180C" w:rsidRDefault="00ED180C" w:rsidP="00EA6110">
      <w:pPr>
        <w:tabs>
          <w:tab w:val="left" w:pos="567"/>
        </w:tabs>
        <w:jc w:val="both"/>
      </w:pPr>
      <w:r w:rsidRPr="00BB7667">
        <w:t>If any Patent design, trademark or any other intellectual property rights apply to the delivery or accompanying documentation</w:t>
      </w:r>
      <w:r w:rsidRPr="00BB7667">
        <w:rPr>
          <w:b/>
          <w:i/>
        </w:rPr>
        <w:t>,</w:t>
      </w:r>
      <w:r w:rsidRPr="00BB7667">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5E36A2" w:rsidRPr="00BB7667" w:rsidRDefault="005E36A2" w:rsidP="00EA6110">
      <w:pPr>
        <w:tabs>
          <w:tab w:val="left" w:pos="567"/>
        </w:tabs>
        <w:jc w:val="both"/>
      </w:pPr>
    </w:p>
    <w:p w:rsidR="00ED180C" w:rsidRPr="00BB7667" w:rsidRDefault="00ED180C" w:rsidP="00EA6110">
      <w:pPr>
        <w:tabs>
          <w:tab w:val="left" w:pos="567"/>
        </w:tabs>
        <w:jc w:val="both"/>
      </w:pPr>
      <w:r w:rsidRPr="00BB7667">
        <w:t>The Supplier shall be obligated to do everything necessary to obtain or establish the above mentioned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rsidR="00ED180C" w:rsidRPr="00BB7667" w:rsidRDefault="00ED180C" w:rsidP="00EA6110">
      <w:pPr>
        <w:jc w:val="both"/>
      </w:pPr>
    </w:p>
    <w:p w:rsidR="00ED180C" w:rsidRPr="00BB7667" w:rsidRDefault="00ED180C" w:rsidP="00EA6110">
      <w:pPr>
        <w:pStyle w:val="ListParagraph"/>
        <w:numPr>
          <w:ilvl w:val="0"/>
          <w:numId w:val="7"/>
        </w:numPr>
        <w:suppressAutoHyphens w:val="0"/>
        <w:spacing w:line="276" w:lineRule="auto"/>
        <w:ind w:left="0" w:firstLine="0"/>
        <w:contextualSpacing/>
        <w:jc w:val="both"/>
        <w:rPr>
          <w:b/>
          <w:u w:val="single"/>
        </w:rPr>
      </w:pPr>
      <w:r w:rsidRPr="00BB7667">
        <w:rPr>
          <w:b/>
          <w:u w:val="single"/>
        </w:rPr>
        <w:t>BRIBES AND GIFTS</w:t>
      </w:r>
    </w:p>
    <w:p w:rsidR="00ED180C" w:rsidRPr="00BB7667" w:rsidRDefault="00ED180C" w:rsidP="00EA6110">
      <w:pPr>
        <w:autoSpaceDE w:val="0"/>
        <w:autoSpaceDN w:val="0"/>
        <w:adjustRightInd w:val="0"/>
        <w:jc w:val="both"/>
      </w:pPr>
      <w:r w:rsidRPr="00BB7667">
        <w:t xml:space="preserve">Any bribe, commissions, gift or advantage given, promised or offered by or on behalf of the supplier or his partner, agent or servant or anyone on his or on their behalf to any officer, servant, representative or agent of BEML or any person on his or their behalf in </w:t>
      </w:r>
      <w:r w:rsidRPr="00BB7667">
        <w:lastRenderedPageBreak/>
        <w:t>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hereof. Any question or dispute as to the commissions of any offence under the present clause shall be settled by BEML in such manner and on such evidence of information as they may think fit and sufficient and their decision shall be final and conclusive.</w:t>
      </w:r>
    </w:p>
    <w:p w:rsidR="00ED180C" w:rsidRPr="00BB7667" w:rsidRDefault="00ED180C" w:rsidP="00EA6110">
      <w:pPr>
        <w:autoSpaceDE w:val="0"/>
        <w:autoSpaceDN w:val="0"/>
        <w:adjustRightInd w:val="0"/>
        <w:jc w:val="both"/>
        <w:rPr>
          <w:color w:val="000000"/>
        </w:rPr>
      </w:pPr>
    </w:p>
    <w:p w:rsidR="00ED180C" w:rsidRPr="00BB7667" w:rsidRDefault="00ED180C" w:rsidP="00EA6110">
      <w:pPr>
        <w:pStyle w:val="ListParagraph"/>
        <w:numPr>
          <w:ilvl w:val="0"/>
          <w:numId w:val="7"/>
        </w:numPr>
        <w:suppressAutoHyphens w:val="0"/>
        <w:spacing w:line="276" w:lineRule="auto"/>
        <w:ind w:left="0" w:firstLine="0"/>
        <w:contextualSpacing/>
        <w:jc w:val="both"/>
        <w:rPr>
          <w:b/>
        </w:rPr>
      </w:pPr>
      <w:r w:rsidRPr="00BB7667">
        <w:rPr>
          <w:b/>
          <w:u w:val="single"/>
        </w:rPr>
        <w:t>DRAWINGS AND DOCUMENTS</w:t>
      </w:r>
      <w:r w:rsidRPr="00BB7667">
        <w:rPr>
          <w:b/>
        </w:rPr>
        <w:t>:</w:t>
      </w:r>
    </w:p>
    <w:p w:rsidR="00ED180C" w:rsidRPr="00BB7667" w:rsidRDefault="00ED180C" w:rsidP="00EA6110">
      <w:pPr>
        <w:autoSpaceDE w:val="0"/>
        <w:autoSpaceDN w:val="0"/>
        <w:adjustRightInd w:val="0"/>
        <w:jc w:val="both"/>
      </w:pPr>
      <w:r w:rsidRPr="00BB7667">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ED180C" w:rsidRDefault="00ED180C" w:rsidP="00EA6110">
      <w:pPr>
        <w:autoSpaceDE w:val="0"/>
        <w:autoSpaceDN w:val="0"/>
        <w:adjustRightInd w:val="0"/>
        <w:jc w:val="both"/>
      </w:pPr>
      <w:r w:rsidRPr="00BB7667">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224EB0" w:rsidRPr="00BB7667" w:rsidRDefault="00224EB0" w:rsidP="00EA6110">
      <w:pPr>
        <w:autoSpaceDE w:val="0"/>
        <w:autoSpaceDN w:val="0"/>
        <w:adjustRightInd w:val="0"/>
        <w:jc w:val="both"/>
      </w:pPr>
    </w:p>
    <w:p w:rsidR="00ED180C" w:rsidRPr="00BB7667" w:rsidRDefault="00ED180C" w:rsidP="00EA6110">
      <w:pPr>
        <w:pStyle w:val="ListParagraph"/>
        <w:numPr>
          <w:ilvl w:val="0"/>
          <w:numId w:val="7"/>
        </w:numPr>
        <w:suppressAutoHyphens w:val="0"/>
        <w:spacing w:line="276" w:lineRule="auto"/>
        <w:ind w:left="0" w:firstLine="0"/>
        <w:contextualSpacing/>
        <w:jc w:val="both"/>
        <w:rPr>
          <w:b/>
        </w:rPr>
      </w:pPr>
      <w:r w:rsidRPr="00BB7667">
        <w:rPr>
          <w:b/>
          <w:u w:val="single"/>
        </w:rPr>
        <w:t>NON-DISCLOSURE AND INFORMATION OBLIGATIONS</w:t>
      </w:r>
      <w:r w:rsidRPr="00BB7667">
        <w:rPr>
          <w:b/>
        </w:rPr>
        <w:t>:</w:t>
      </w:r>
    </w:p>
    <w:p w:rsidR="00ED180C" w:rsidRDefault="00ED180C" w:rsidP="00EA6110">
      <w:pPr>
        <w:autoSpaceDE w:val="0"/>
        <w:autoSpaceDN w:val="0"/>
        <w:adjustRightInd w:val="0"/>
        <w:jc w:val="both"/>
      </w:pPr>
      <w:r w:rsidRPr="00BB7667">
        <w:t>The Supplier shall provide Purchaser with all information pertaining to the delivery in so far as it could be of importance to Purchaser. The Supplier shall not reveal confidential information to its own employees not involved with the tender / Contact &amp; its execution and delivery or to third parties. The Supplier shall not be entitled to use the Purchaser’s name in advertisements and other commercial publications without prior written permission from Purchaser.</w:t>
      </w:r>
    </w:p>
    <w:p w:rsidR="00DE77A3" w:rsidRPr="00BB7667" w:rsidRDefault="00DE77A3" w:rsidP="00EA6110">
      <w:pPr>
        <w:autoSpaceDE w:val="0"/>
        <w:autoSpaceDN w:val="0"/>
        <w:adjustRightInd w:val="0"/>
        <w:jc w:val="both"/>
      </w:pPr>
    </w:p>
    <w:p w:rsidR="00ED180C" w:rsidRPr="00BB7667" w:rsidRDefault="00ED180C" w:rsidP="00EA6110">
      <w:pPr>
        <w:pStyle w:val="ListParagraph"/>
        <w:numPr>
          <w:ilvl w:val="0"/>
          <w:numId w:val="8"/>
        </w:numPr>
        <w:suppressAutoHyphens w:val="0"/>
        <w:spacing w:line="276" w:lineRule="auto"/>
        <w:ind w:left="0" w:firstLine="0"/>
        <w:contextualSpacing/>
        <w:jc w:val="both"/>
        <w:rPr>
          <w:b/>
          <w:u w:val="single"/>
        </w:rPr>
      </w:pPr>
      <w:r w:rsidRPr="00BB7667">
        <w:rPr>
          <w:b/>
          <w:u w:val="single"/>
        </w:rPr>
        <w:t>DURING ARBITRATION</w:t>
      </w:r>
    </w:p>
    <w:p w:rsidR="00ED180C" w:rsidRPr="00BB7667" w:rsidRDefault="00ED180C" w:rsidP="00EA6110">
      <w:pPr>
        <w:autoSpaceDE w:val="0"/>
        <w:autoSpaceDN w:val="0"/>
        <w:adjustRightInd w:val="0"/>
        <w:jc w:val="both"/>
      </w:pPr>
      <w:r w:rsidRPr="00BB7667">
        <w:t>Supplies under this Purchase Order, if reasonably possible, may continue by mutual agreement during the dispute / Arbitration proceedings”.</w:t>
      </w:r>
    </w:p>
    <w:p w:rsidR="00DE77A3" w:rsidRPr="00BB7667" w:rsidRDefault="00DE77A3" w:rsidP="00EA6110">
      <w:pPr>
        <w:autoSpaceDE w:val="0"/>
        <w:autoSpaceDN w:val="0"/>
        <w:adjustRightInd w:val="0"/>
        <w:jc w:val="both"/>
      </w:pPr>
    </w:p>
    <w:p w:rsidR="00ED180C" w:rsidRPr="00BB7667" w:rsidRDefault="00ED180C" w:rsidP="00EA6110">
      <w:pPr>
        <w:pStyle w:val="ListParagraph"/>
        <w:numPr>
          <w:ilvl w:val="0"/>
          <w:numId w:val="8"/>
        </w:numPr>
        <w:suppressAutoHyphens w:val="0"/>
        <w:spacing w:line="276" w:lineRule="auto"/>
        <w:ind w:left="0" w:firstLine="0"/>
        <w:contextualSpacing/>
        <w:jc w:val="both"/>
        <w:rPr>
          <w:b/>
          <w:u w:val="single"/>
        </w:rPr>
      </w:pPr>
      <w:r w:rsidRPr="00BB7667">
        <w:rPr>
          <w:b/>
          <w:u w:val="single"/>
        </w:rPr>
        <w:t>PROGRESS REPORT</w:t>
      </w:r>
    </w:p>
    <w:p w:rsidR="00ED180C" w:rsidRPr="00BB7667" w:rsidRDefault="00ED180C" w:rsidP="00EA6110">
      <w:pPr>
        <w:autoSpaceDE w:val="0"/>
        <w:autoSpaceDN w:val="0"/>
        <w:adjustRightInd w:val="0"/>
        <w:jc w:val="both"/>
      </w:pPr>
      <w:r w:rsidRPr="00BB7667">
        <w:t>The supplier shall regularly inform the progress of work and in such form as may be called for by the Purchaser from time to time. The submission and acceptance of such reports shall not prejudice the rights of the Purchaser in any manner.</w:t>
      </w:r>
    </w:p>
    <w:p w:rsidR="00DE77A3" w:rsidRPr="00BB7667" w:rsidRDefault="00DE77A3" w:rsidP="00EA6110">
      <w:pPr>
        <w:autoSpaceDE w:val="0"/>
        <w:autoSpaceDN w:val="0"/>
        <w:adjustRightInd w:val="0"/>
        <w:jc w:val="both"/>
      </w:pPr>
    </w:p>
    <w:p w:rsidR="00ED180C" w:rsidRPr="00BB7667" w:rsidRDefault="00ED180C" w:rsidP="00EA6110">
      <w:pPr>
        <w:pStyle w:val="ListParagraph"/>
        <w:numPr>
          <w:ilvl w:val="0"/>
          <w:numId w:val="8"/>
        </w:numPr>
        <w:suppressAutoHyphens w:val="0"/>
        <w:spacing w:line="276" w:lineRule="auto"/>
        <w:ind w:left="0" w:firstLine="0"/>
        <w:contextualSpacing/>
        <w:jc w:val="both"/>
        <w:rPr>
          <w:b/>
          <w:u w:val="single"/>
        </w:rPr>
      </w:pPr>
      <w:r w:rsidRPr="00BB7667">
        <w:rPr>
          <w:b/>
          <w:u w:val="single"/>
        </w:rPr>
        <w:t xml:space="preserve">CONTRACT VARIATIONS: INCREASE OR DECREASE IN THE SCOPE OF   </w:t>
      </w:r>
      <w:r w:rsidRPr="00BB7667">
        <w:rPr>
          <w:b/>
        </w:rPr>
        <w:tab/>
      </w:r>
      <w:r w:rsidRPr="00BB7667">
        <w:rPr>
          <w:b/>
          <w:u w:val="single"/>
        </w:rPr>
        <w:t>SUPPLY:</w:t>
      </w:r>
    </w:p>
    <w:p w:rsidR="00ED180C" w:rsidRPr="00BB7667" w:rsidRDefault="00ED180C" w:rsidP="00EA6110">
      <w:pPr>
        <w:autoSpaceDE w:val="0"/>
        <w:autoSpaceDN w:val="0"/>
        <w:adjustRightInd w:val="0"/>
        <w:jc w:val="both"/>
      </w:pPr>
      <w:r w:rsidRPr="00BB7667">
        <w:t xml:space="preserve">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w:t>
      </w:r>
      <w:r w:rsidRPr="00BB7667">
        <w:lastRenderedPageBreak/>
        <w:t>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224EB0" w:rsidRPr="00BB7667" w:rsidRDefault="00224EB0" w:rsidP="00EA6110">
      <w:pPr>
        <w:autoSpaceDE w:val="0"/>
        <w:autoSpaceDN w:val="0"/>
        <w:adjustRightInd w:val="0"/>
        <w:jc w:val="both"/>
      </w:pPr>
    </w:p>
    <w:p w:rsidR="00ED180C" w:rsidRPr="00BB7667" w:rsidRDefault="00ED180C" w:rsidP="00EA6110">
      <w:pPr>
        <w:pStyle w:val="ListParagraph"/>
        <w:numPr>
          <w:ilvl w:val="0"/>
          <w:numId w:val="8"/>
        </w:numPr>
        <w:suppressAutoHyphens w:val="0"/>
        <w:spacing w:line="276" w:lineRule="auto"/>
        <w:ind w:left="0" w:firstLine="0"/>
        <w:contextualSpacing/>
        <w:jc w:val="both"/>
        <w:rPr>
          <w:b/>
          <w:u w:val="single"/>
        </w:rPr>
      </w:pPr>
      <w:r w:rsidRPr="00BB7667">
        <w:rPr>
          <w:b/>
          <w:u w:val="single"/>
        </w:rPr>
        <w:t>NON-WAIVER OF DEFAULTS</w:t>
      </w:r>
    </w:p>
    <w:p w:rsidR="00ED180C" w:rsidRPr="00BB7667" w:rsidRDefault="00ED180C" w:rsidP="00EA6110">
      <w:pPr>
        <w:autoSpaceDE w:val="0"/>
        <w:autoSpaceDN w:val="0"/>
        <w:adjustRightInd w:val="0"/>
        <w:jc w:val="both"/>
      </w:pPr>
      <w:r w:rsidRPr="00BB7667">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8D140A" w:rsidRPr="00BB7667" w:rsidRDefault="008D140A" w:rsidP="00EA6110">
      <w:pPr>
        <w:autoSpaceDE w:val="0"/>
        <w:autoSpaceDN w:val="0"/>
        <w:adjustRightInd w:val="0"/>
        <w:jc w:val="both"/>
      </w:pPr>
    </w:p>
    <w:p w:rsidR="00ED180C" w:rsidRPr="00BB7667" w:rsidRDefault="00ED180C" w:rsidP="00EA6110">
      <w:pPr>
        <w:pStyle w:val="ListParagraph"/>
        <w:numPr>
          <w:ilvl w:val="0"/>
          <w:numId w:val="8"/>
        </w:numPr>
        <w:suppressAutoHyphens w:val="0"/>
        <w:spacing w:line="276" w:lineRule="auto"/>
        <w:ind w:left="0" w:firstLine="0"/>
        <w:contextualSpacing/>
        <w:jc w:val="both"/>
        <w:rPr>
          <w:b/>
          <w:u w:val="single"/>
        </w:rPr>
      </w:pPr>
      <w:r w:rsidRPr="00BB7667">
        <w:rPr>
          <w:b/>
          <w:u w:val="single"/>
        </w:rPr>
        <w:t>ASSIGNMENT OF RIGHTS AND OBLIGATIONS; SUBCONTRACTING:</w:t>
      </w:r>
    </w:p>
    <w:p w:rsidR="00ED180C" w:rsidRPr="00BB7667" w:rsidRDefault="00ED180C" w:rsidP="00EA6110">
      <w:pPr>
        <w:autoSpaceDE w:val="0"/>
        <w:autoSpaceDN w:val="0"/>
        <w:adjustRightInd w:val="0"/>
        <w:jc w:val="both"/>
      </w:pPr>
      <w:r w:rsidRPr="00BB7667">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7624C2" w:rsidRPr="00BB7667" w:rsidRDefault="007624C2" w:rsidP="00EA6110">
      <w:pPr>
        <w:autoSpaceDE w:val="0"/>
        <w:autoSpaceDN w:val="0"/>
        <w:adjustRightInd w:val="0"/>
        <w:jc w:val="both"/>
      </w:pPr>
    </w:p>
    <w:p w:rsidR="00ED180C" w:rsidRPr="00BB7667" w:rsidRDefault="00ED180C" w:rsidP="00EA6110">
      <w:pPr>
        <w:pStyle w:val="ListParagraph"/>
        <w:numPr>
          <w:ilvl w:val="0"/>
          <w:numId w:val="8"/>
        </w:numPr>
        <w:ind w:left="0" w:firstLine="0"/>
        <w:jc w:val="both"/>
        <w:rPr>
          <w:b/>
        </w:rPr>
      </w:pPr>
      <w:r w:rsidRPr="00BB7667">
        <w:rPr>
          <w:b/>
          <w:u w:val="single"/>
        </w:rPr>
        <w:t>INTEGRITY COMMITMENT IN THE EXECUTION OF CONTRACTS</w:t>
      </w:r>
      <w:r w:rsidRPr="00BB7667">
        <w:rPr>
          <w:b/>
        </w:rPr>
        <w:t>:</w:t>
      </w:r>
    </w:p>
    <w:p w:rsidR="00ED180C" w:rsidRPr="00BB7667" w:rsidRDefault="00ED180C" w:rsidP="00EA6110">
      <w:pPr>
        <w:autoSpaceDE w:val="0"/>
        <w:autoSpaceDN w:val="0"/>
        <w:adjustRightInd w:val="0"/>
        <w:jc w:val="both"/>
        <w:rPr>
          <w:b/>
        </w:rPr>
      </w:pPr>
    </w:p>
    <w:p w:rsidR="00ED180C" w:rsidRPr="00BB7667" w:rsidRDefault="00ED180C" w:rsidP="00EA6110">
      <w:pPr>
        <w:autoSpaceDE w:val="0"/>
        <w:autoSpaceDN w:val="0"/>
        <w:adjustRightInd w:val="0"/>
        <w:ind w:firstLine="720"/>
        <w:jc w:val="both"/>
      </w:pPr>
      <w:r w:rsidRPr="00BB7667">
        <w:rPr>
          <w:b/>
        </w:rPr>
        <w:t>Commitment by Purchaser</w:t>
      </w:r>
      <w:r w:rsidRPr="00BB7667">
        <w:t>:</w:t>
      </w:r>
    </w:p>
    <w:p w:rsidR="00DE77A3" w:rsidRDefault="00ED180C" w:rsidP="00EA6110">
      <w:pPr>
        <w:autoSpaceDE w:val="0"/>
        <w:autoSpaceDN w:val="0"/>
        <w:adjustRightInd w:val="0"/>
        <w:jc w:val="both"/>
      </w:pPr>
      <w:r w:rsidRPr="00BB7667">
        <w:t>Purchaser commits to take all necessary steps to prevent corruption in connection with the execution of the Contract.</w:t>
      </w:r>
    </w:p>
    <w:p w:rsidR="00795166" w:rsidRPr="00BB7667" w:rsidRDefault="00795166" w:rsidP="00EA6110">
      <w:pPr>
        <w:autoSpaceDE w:val="0"/>
        <w:autoSpaceDN w:val="0"/>
        <w:adjustRightInd w:val="0"/>
        <w:jc w:val="both"/>
      </w:pPr>
    </w:p>
    <w:p w:rsidR="00ED180C" w:rsidRPr="00BB7667" w:rsidRDefault="00ED180C" w:rsidP="00795166">
      <w:pPr>
        <w:autoSpaceDE w:val="0"/>
        <w:autoSpaceDN w:val="0"/>
        <w:adjustRightInd w:val="0"/>
        <w:jc w:val="both"/>
        <w:rPr>
          <w:b/>
          <w:bCs/>
        </w:rPr>
      </w:pPr>
      <w:r w:rsidRPr="00BB7667">
        <w:rPr>
          <w:b/>
        </w:rPr>
        <w:t>Commitment by the Contractor:</w:t>
      </w:r>
    </w:p>
    <w:p w:rsidR="00ED180C" w:rsidRPr="00BB7667" w:rsidRDefault="00ED180C" w:rsidP="00EA6110">
      <w:pPr>
        <w:autoSpaceDE w:val="0"/>
        <w:autoSpaceDN w:val="0"/>
        <w:adjustRightInd w:val="0"/>
        <w:jc w:val="both"/>
      </w:pPr>
      <w:r w:rsidRPr="00BB7667">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rsidR="00DE77A3" w:rsidRPr="00BB7667" w:rsidRDefault="00DE77A3" w:rsidP="00EA6110">
      <w:pPr>
        <w:autoSpaceDE w:val="0"/>
        <w:autoSpaceDN w:val="0"/>
        <w:adjustRightInd w:val="0"/>
        <w:jc w:val="both"/>
      </w:pPr>
    </w:p>
    <w:p w:rsidR="00A53656" w:rsidRDefault="00ED180C" w:rsidP="004F1FBC">
      <w:pPr>
        <w:autoSpaceDE w:val="0"/>
        <w:autoSpaceDN w:val="0"/>
        <w:adjustRightInd w:val="0"/>
        <w:jc w:val="both"/>
        <w:rPr>
          <w:b/>
        </w:rPr>
      </w:pPr>
      <w:r w:rsidRPr="00BB7667">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p w:rsidR="004F1FBC" w:rsidRDefault="004F1FBC">
      <w:pPr>
        <w:suppressAutoHyphens w:val="0"/>
        <w:rPr>
          <w:b/>
        </w:rPr>
      </w:pPr>
      <w:r>
        <w:rPr>
          <w:b/>
        </w:rPr>
        <w:br w:type="page"/>
      </w:r>
    </w:p>
    <w:p w:rsidR="006A7E23" w:rsidRDefault="006A7E23" w:rsidP="006A7E23">
      <w:pPr>
        <w:widowControl w:val="0"/>
        <w:autoSpaceDE w:val="0"/>
        <w:autoSpaceDN w:val="0"/>
        <w:adjustRightInd w:val="0"/>
        <w:spacing w:before="47" w:line="276" w:lineRule="exact"/>
        <w:ind w:left="1800"/>
        <w:jc w:val="right"/>
        <w:rPr>
          <w:b/>
          <w:color w:val="000000"/>
        </w:rPr>
      </w:pPr>
    </w:p>
    <w:p w:rsidR="006A7E23" w:rsidRDefault="006A7E23" w:rsidP="006A7E23">
      <w:pPr>
        <w:widowControl w:val="0"/>
        <w:autoSpaceDE w:val="0"/>
        <w:autoSpaceDN w:val="0"/>
        <w:adjustRightInd w:val="0"/>
        <w:spacing w:before="47" w:line="276" w:lineRule="exact"/>
        <w:ind w:left="1800"/>
        <w:jc w:val="right"/>
        <w:rPr>
          <w:b/>
          <w:color w:val="000000"/>
        </w:rPr>
      </w:pPr>
      <w:r w:rsidRPr="00BB7667">
        <w:rPr>
          <w:b/>
          <w:color w:val="000000"/>
        </w:rPr>
        <w:t xml:space="preserve">Annexure </w:t>
      </w:r>
      <w:r>
        <w:rPr>
          <w:b/>
          <w:color w:val="000000"/>
        </w:rPr>
        <w:t>–</w:t>
      </w:r>
      <w:r w:rsidRPr="00BB7667">
        <w:rPr>
          <w:b/>
          <w:color w:val="000000"/>
        </w:rPr>
        <w:t xml:space="preserve"> </w:t>
      </w:r>
      <w:r>
        <w:rPr>
          <w:b/>
          <w:color w:val="000000"/>
        </w:rPr>
        <w:t>A</w:t>
      </w:r>
    </w:p>
    <w:p w:rsidR="006A7E23" w:rsidRPr="009F4694" w:rsidRDefault="006A7E23" w:rsidP="006A7E23">
      <w:pPr>
        <w:widowControl w:val="0"/>
        <w:autoSpaceDE w:val="0"/>
        <w:autoSpaceDN w:val="0"/>
        <w:adjustRightInd w:val="0"/>
        <w:spacing w:before="47" w:line="276" w:lineRule="exact"/>
        <w:ind w:left="1800"/>
        <w:rPr>
          <w:b/>
          <w:color w:val="000000"/>
          <w:u w:val="single"/>
        </w:rPr>
      </w:pPr>
      <w:r w:rsidRPr="009F4694">
        <w:rPr>
          <w:b/>
          <w:color w:val="000000"/>
          <w:u w:val="single"/>
        </w:rPr>
        <w:t>BOM and Detailed Specifications</w:t>
      </w:r>
    </w:p>
    <w:p w:rsidR="006A7E23" w:rsidRPr="009F4694" w:rsidRDefault="006A7E23" w:rsidP="006A7E23">
      <w:pPr>
        <w:widowControl w:val="0"/>
        <w:autoSpaceDE w:val="0"/>
        <w:autoSpaceDN w:val="0"/>
        <w:adjustRightInd w:val="0"/>
        <w:spacing w:before="47" w:line="276" w:lineRule="exact"/>
        <w:ind w:left="1800"/>
        <w:jc w:val="right"/>
        <w:rPr>
          <w:b/>
          <w:color w:val="000000"/>
        </w:rPr>
      </w:pPr>
    </w:p>
    <w:tbl>
      <w:tblPr>
        <w:tblW w:w="8946" w:type="dxa"/>
        <w:tblInd w:w="93" w:type="dxa"/>
        <w:tblLook w:val="04A0"/>
      </w:tblPr>
      <w:tblGrid>
        <w:gridCol w:w="700"/>
        <w:gridCol w:w="6545"/>
        <w:gridCol w:w="1701"/>
      </w:tblGrid>
      <w:tr w:rsidR="006A7E23" w:rsidRPr="00D32BD4" w:rsidTr="0077413C">
        <w:trPr>
          <w:trHeight w:val="600"/>
        </w:trPr>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Sl. No:</w:t>
            </w:r>
          </w:p>
        </w:tc>
        <w:tc>
          <w:tcPr>
            <w:tcW w:w="6545" w:type="dxa"/>
            <w:tcBorders>
              <w:top w:val="single" w:sz="4" w:space="0" w:color="auto"/>
              <w:left w:val="nil"/>
              <w:bottom w:val="single" w:sz="4" w:space="0" w:color="auto"/>
              <w:right w:val="single" w:sz="4" w:space="0" w:color="auto"/>
            </w:tcBorders>
            <w:shd w:val="clear" w:color="000000" w:fill="FFFFFF"/>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Specification</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Compliance (Yes/No)</w:t>
            </w:r>
          </w:p>
        </w:tc>
      </w:tr>
      <w:tr w:rsidR="006A7E23" w:rsidRPr="00D32BD4" w:rsidTr="0077413C">
        <w:trPr>
          <w:trHeight w:val="300"/>
        </w:trPr>
        <w:tc>
          <w:tcPr>
            <w:tcW w:w="700" w:type="dxa"/>
            <w:tcBorders>
              <w:top w:val="nil"/>
              <w:left w:val="single" w:sz="4" w:space="0" w:color="auto"/>
              <w:bottom w:val="single" w:sz="4" w:space="0" w:color="auto"/>
              <w:right w:val="single" w:sz="4" w:space="0" w:color="auto"/>
            </w:tcBorders>
            <w:shd w:val="clear" w:color="000000" w:fill="D8D8D8"/>
            <w:noWrap/>
            <w:hideMark/>
          </w:tcPr>
          <w:p w:rsidR="006A7E23" w:rsidRPr="003A4CD4" w:rsidRDefault="006A7E23" w:rsidP="00536703">
            <w:pPr>
              <w:suppressAutoHyphens w:val="0"/>
              <w:jc w:val="right"/>
              <w:rPr>
                <w:rFonts w:eastAsia="Calibri"/>
                <w:b/>
                <w:sz w:val="22"/>
                <w:lang w:val="en-IN" w:eastAsia="en-IN"/>
              </w:rPr>
            </w:pPr>
            <w:r w:rsidRPr="003A4CD4">
              <w:rPr>
                <w:rFonts w:eastAsia="Calibri"/>
                <w:b/>
                <w:sz w:val="22"/>
                <w:lang w:val="en-IN" w:eastAsia="en-IN"/>
              </w:rPr>
              <w:t>1</w:t>
            </w:r>
          </w:p>
        </w:tc>
        <w:tc>
          <w:tcPr>
            <w:tcW w:w="6545" w:type="dxa"/>
            <w:tcBorders>
              <w:top w:val="nil"/>
              <w:left w:val="nil"/>
              <w:bottom w:val="single" w:sz="4" w:space="0" w:color="auto"/>
              <w:right w:val="single" w:sz="4" w:space="0" w:color="auto"/>
            </w:tcBorders>
            <w:shd w:val="clear" w:color="000000" w:fill="D8D8D8"/>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General</w:t>
            </w:r>
          </w:p>
        </w:tc>
        <w:tc>
          <w:tcPr>
            <w:tcW w:w="1701" w:type="dxa"/>
            <w:tcBorders>
              <w:top w:val="nil"/>
              <w:left w:val="nil"/>
              <w:bottom w:val="single" w:sz="4" w:space="0" w:color="auto"/>
              <w:right w:val="single" w:sz="4" w:space="0" w:color="auto"/>
            </w:tcBorders>
            <w:shd w:val="clear" w:color="000000" w:fill="D8D8D8"/>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784"/>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1.1</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be appliance based without any user based licensing with Antivirus, Web Filtering, QOS, Application Control, IPS, Sandboxing &amp; SSL + IPSEC VPN features inbuilt.</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756"/>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1.2</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The proposed NGFW must protect from Known and unknown attacks using dynamic analysis and provide automated mitigation to stop attacks.</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568"/>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1.</w:t>
            </w:r>
            <w:r w:rsidR="0077413C">
              <w:rPr>
                <w:rFonts w:eastAsia="Calibri"/>
                <w:sz w:val="22"/>
                <w:lang w:val="en-IN" w:eastAsia="en-IN"/>
              </w:rPr>
              <w:t>3</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should have inbuilt SD-WAN functionality for supporting load balancing / express route selection based on SLA</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489"/>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1.</w:t>
            </w:r>
            <w:r w:rsidR="0077413C">
              <w:rPr>
                <w:rFonts w:eastAsia="Calibri"/>
                <w:sz w:val="22"/>
                <w:lang w:val="en-IN" w:eastAsia="en-IN"/>
              </w:rPr>
              <w:t>4</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The OEM quoted in bid must be Gartner’s Leader in Network Firewall during last 03 years.</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692"/>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1.</w:t>
            </w:r>
            <w:r w:rsidR="0077413C">
              <w:rPr>
                <w:rFonts w:eastAsia="Calibri"/>
                <w:sz w:val="22"/>
                <w:lang w:val="en-IN" w:eastAsia="en-IN"/>
              </w:rPr>
              <w:t>5</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The proposed Firewall should belong to a family of products that attains Recommended NSS Certification for NGFW during last 03 years.</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49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1.</w:t>
            </w:r>
            <w:r w:rsidR="0077413C">
              <w:rPr>
                <w:rFonts w:eastAsia="Calibri"/>
                <w:sz w:val="22"/>
                <w:lang w:val="en-IN" w:eastAsia="en-IN"/>
              </w:rPr>
              <w:t>6</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The OEM should have published all the performance mentioned on the corporate public website.</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300"/>
        </w:trPr>
        <w:tc>
          <w:tcPr>
            <w:tcW w:w="700" w:type="dxa"/>
            <w:tcBorders>
              <w:top w:val="nil"/>
              <w:left w:val="single" w:sz="4" w:space="0" w:color="auto"/>
              <w:bottom w:val="single" w:sz="4" w:space="0" w:color="auto"/>
              <w:right w:val="single" w:sz="4" w:space="0" w:color="auto"/>
            </w:tcBorders>
            <w:shd w:val="clear" w:color="000000" w:fill="D8D8D8"/>
            <w:noWrap/>
            <w:hideMark/>
          </w:tcPr>
          <w:p w:rsidR="006A7E23" w:rsidRPr="00D32BD4" w:rsidRDefault="006A7E23" w:rsidP="00536703">
            <w:pPr>
              <w:suppressAutoHyphens w:val="0"/>
              <w:jc w:val="right"/>
              <w:rPr>
                <w:rFonts w:eastAsia="Calibri"/>
                <w:b/>
                <w:sz w:val="22"/>
                <w:lang w:val="en-IN" w:eastAsia="en-IN"/>
              </w:rPr>
            </w:pPr>
            <w:r w:rsidRPr="00D32BD4">
              <w:rPr>
                <w:rFonts w:eastAsia="Calibri"/>
                <w:b/>
                <w:sz w:val="22"/>
                <w:lang w:val="en-IN" w:eastAsia="en-IN"/>
              </w:rPr>
              <w:t>2</w:t>
            </w:r>
          </w:p>
        </w:tc>
        <w:tc>
          <w:tcPr>
            <w:tcW w:w="6545" w:type="dxa"/>
            <w:tcBorders>
              <w:top w:val="nil"/>
              <w:left w:val="nil"/>
              <w:bottom w:val="single" w:sz="4" w:space="0" w:color="auto"/>
              <w:right w:val="single" w:sz="4" w:space="0" w:color="auto"/>
            </w:tcBorders>
            <w:shd w:val="clear" w:color="000000" w:fill="D8D8D8"/>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Firewall Performance &amp; Features requirements.</w:t>
            </w:r>
          </w:p>
        </w:tc>
        <w:tc>
          <w:tcPr>
            <w:tcW w:w="1701" w:type="dxa"/>
            <w:tcBorders>
              <w:top w:val="nil"/>
              <w:left w:val="nil"/>
              <w:bottom w:val="single" w:sz="4" w:space="0" w:color="auto"/>
              <w:right w:val="single" w:sz="4" w:space="0" w:color="auto"/>
            </w:tcBorders>
            <w:shd w:val="clear" w:color="000000" w:fill="D8D8D8"/>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516"/>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2.1</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appliance should have a minimum throughput of 3 Gbps firewall throughput.</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566"/>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2.2</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Should support at least 300000 concurrent sessions &amp; 25,000 connections/sec</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534"/>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2.3</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The firewall should do stateful inspection &amp; must also support asymmetric routing if required.</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512"/>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2.4</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Should support Policy based routing,  RIPv1 and v2, OSPF v2 and v3, ISIS, BGP4</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3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2.5</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Multicasting must be supported in device</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539"/>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2.6</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It should load balance &amp; support automated Failover for 3 ISP's or more.</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3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2.7</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support IP, MAC User based policies.</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522"/>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2.8</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integrate with Open LDAP, Radius, AD for user based policy.</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446"/>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2.9</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Should  support Active-Active &amp; Active-standby when deployed in HA.</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977"/>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2.1</w:t>
            </w:r>
            <w:r w:rsidR="0077413C">
              <w:rPr>
                <w:rFonts w:eastAsia="Calibri"/>
                <w:sz w:val="22"/>
                <w:lang w:val="en-IN" w:eastAsia="en-IN"/>
              </w:rPr>
              <w:t>0</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xml:space="preserve">Should provide minimum Real world Threat Prevention Firewall throughput of 500 Mbps with Firewall, Application Control, anti Malware &amp; IPS enabled measured with (Real World / Enterprise Mix / IMIX) </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524"/>
        </w:trPr>
        <w:tc>
          <w:tcPr>
            <w:tcW w:w="700" w:type="dxa"/>
            <w:vMerge w:val="restart"/>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2.1</w:t>
            </w:r>
            <w:r w:rsidR="0077413C">
              <w:rPr>
                <w:rFonts w:eastAsia="Calibri"/>
                <w:sz w:val="22"/>
                <w:lang w:val="en-IN" w:eastAsia="en-IN"/>
              </w:rPr>
              <w:t>1</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Solution should have WAN Path Controller and Link Health Monitoring for better</w:t>
            </w:r>
          </w:p>
        </w:tc>
        <w:tc>
          <w:tcPr>
            <w:tcW w:w="1701" w:type="dxa"/>
            <w:vMerge w:val="restart"/>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504"/>
        </w:trPr>
        <w:tc>
          <w:tcPr>
            <w:tcW w:w="700" w:type="dxa"/>
            <w:vMerge/>
            <w:tcBorders>
              <w:top w:val="nil"/>
              <w:left w:val="single" w:sz="4" w:space="0" w:color="auto"/>
              <w:bottom w:val="single" w:sz="4" w:space="0" w:color="auto"/>
              <w:right w:val="single" w:sz="4" w:space="0" w:color="auto"/>
            </w:tcBorders>
            <w:vAlign w:val="center"/>
            <w:hideMark/>
          </w:tcPr>
          <w:p w:rsidR="006A7E23" w:rsidRPr="00D32BD4" w:rsidRDefault="006A7E23" w:rsidP="00536703">
            <w:pPr>
              <w:suppressAutoHyphens w:val="0"/>
              <w:jc w:val="right"/>
              <w:rPr>
                <w:rFonts w:eastAsia="Calibri"/>
                <w:sz w:val="22"/>
                <w:lang w:val="en-IN" w:eastAsia="en-IN"/>
              </w:rPr>
            </w:pP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Pr>
                <w:rFonts w:eastAsia="Calibri"/>
                <w:sz w:val="22"/>
                <w:lang w:val="en-IN" w:eastAsia="en-IN"/>
              </w:rPr>
              <w:t>A</w:t>
            </w:r>
            <w:r w:rsidRPr="00D32BD4">
              <w:rPr>
                <w:rFonts w:eastAsia="Calibri"/>
                <w:sz w:val="22"/>
                <w:lang w:val="en-IN" w:eastAsia="en-IN"/>
              </w:rPr>
              <w:t>pplication performance. Link Health monitor must identify latency, jitter and packet loss for each ISP.</w:t>
            </w:r>
          </w:p>
        </w:tc>
        <w:tc>
          <w:tcPr>
            <w:tcW w:w="1701" w:type="dxa"/>
            <w:vMerge/>
            <w:tcBorders>
              <w:top w:val="nil"/>
              <w:left w:val="single" w:sz="4" w:space="0" w:color="auto"/>
              <w:bottom w:val="single" w:sz="4" w:space="0" w:color="auto"/>
              <w:right w:val="single" w:sz="4" w:space="0" w:color="auto"/>
            </w:tcBorders>
            <w:vAlign w:val="center"/>
            <w:hideMark/>
          </w:tcPr>
          <w:p w:rsidR="006A7E23" w:rsidRPr="00D32BD4" w:rsidRDefault="006A7E23" w:rsidP="00536703">
            <w:pPr>
              <w:suppressAutoHyphens w:val="0"/>
              <w:rPr>
                <w:rFonts w:eastAsia="Calibri"/>
                <w:sz w:val="22"/>
                <w:lang w:val="en-IN" w:eastAsia="en-IN"/>
              </w:rPr>
            </w:pPr>
          </w:p>
        </w:tc>
      </w:tr>
      <w:tr w:rsidR="006A7E23" w:rsidRPr="00D32BD4" w:rsidTr="0077413C">
        <w:trPr>
          <w:trHeight w:val="266"/>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lastRenderedPageBreak/>
              <w:t>2.1</w:t>
            </w:r>
            <w:r w:rsidR="0077413C">
              <w:rPr>
                <w:rFonts w:eastAsia="Calibri"/>
                <w:sz w:val="22"/>
                <w:lang w:val="en-IN" w:eastAsia="en-IN"/>
              </w:rPr>
              <w:t>2</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xml:space="preserve">Security solution must support Asset tagging to segregate secured, intellectual propitiatory and unsecured devices. Based on the Asset should be able to define intent based policy. </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693"/>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2.1</w:t>
            </w:r>
            <w:r w:rsidR="0077413C">
              <w:rPr>
                <w:rFonts w:eastAsia="Calibri"/>
                <w:sz w:val="22"/>
                <w:lang w:val="en-IN" w:eastAsia="en-IN"/>
              </w:rPr>
              <w:t>3</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should have comprehensive security controls on SSH Man-in-the-Middle (MITM) deep inspections. Like IPS Inspection on tunnelled traffic and detect / prevent MITM attach etc..</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776"/>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2.1</w:t>
            </w:r>
            <w:r w:rsidR="0077413C">
              <w:rPr>
                <w:rFonts w:eastAsia="Calibri"/>
                <w:sz w:val="22"/>
                <w:lang w:val="en-IN" w:eastAsia="en-IN"/>
              </w:rPr>
              <w:t>4</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have the following  support for IPv6 : Management over IPv6, IPv6 routing protocols, IPv6 tunnelling, firewall and UTM for IPv6 traffic, NAT46, NAT64, IPv6 IPsec VPN</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457"/>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2.1</w:t>
            </w:r>
            <w:r w:rsidR="0077413C">
              <w:rPr>
                <w:rFonts w:eastAsia="Calibri"/>
                <w:sz w:val="22"/>
                <w:lang w:val="en-IN" w:eastAsia="en-IN"/>
              </w:rPr>
              <w:t>5</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xml:space="preserve">Security solution must support  Active-passive, active-active and virtual clusters for high availability. </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300"/>
        </w:trPr>
        <w:tc>
          <w:tcPr>
            <w:tcW w:w="700" w:type="dxa"/>
            <w:tcBorders>
              <w:top w:val="nil"/>
              <w:left w:val="single" w:sz="4" w:space="0" w:color="auto"/>
              <w:bottom w:val="single" w:sz="4" w:space="0" w:color="auto"/>
              <w:right w:val="single" w:sz="4" w:space="0" w:color="auto"/>
            </w:tcBorders>
            <w:shd w:val="clear" w:color="000000" w:fill="D8D8D8"/>
            <w:noWrap/>
            <w:hideMark/>
          </w:tcPr>
          <w:p w:rsidR="006A7E23" w:rsidRPr="00D32BD4" w:rsidRDefault="006A7E23" w:rsidP="00536703">
            <w:pPr>
              <w:suppressAutoHyphens w:val="0"/>
              <w:jc w:val="right"/>
              <w:rPr>
                <w:rFonts w:eastAsia="Calibri"/>
                <w:b/>
                <w:sz w:val="22"/>
                <w:lang w:val="en-IN" w:eastAsia="en-IN"/>
              </w:rPr>
            </w:pPr>
            <w:r w:rsidRPr="00D32BD4">
              <w:rPr>
                <w:rFonts w:eastAsia="Calibri"/>
                <w:b/>
                <w:sz w:val="22"/>
                <w:lang w:val="en-IN" w:eastAsia="en-IN"/>
              </w:rPr>
              <w:t>3</w:t>
            </w:r>
          </w:p>
        </w:tc>
        <w:tc>
          <w:tcPr>
            <w:tcW w:w="6545" w:type="dxa"/>
            <w:tcBorders>
              <w:top w:val="nil"/>
              <w:left w:val="nil"/>
              <w:bottom w:val="single" w:sz="4" w:space="0" w:color="auto"/>
              <w:right w:val="single" w:sz="4" w:space="0" w:color="auto"/>
            </w:tcBorders>
            <w:shd w:val="clear" w:color="000000" w:fill="D8D8D8"/>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Hardware Architecture</w:t>
            </w:r>
          </w:p>
        </w:tc>
        <w:tc>
          <w:tcPr>
            <w:tcW w:w="1701" w:type="dxa"/>
            <w:tcBorders>
              <w:top w:val="nil"/>
              <w:left w:val="nil"/>
              <w:bottom w:val="single" w:sz="4" w:space="0" w:color="auto"/>
              <w:right w:val="single" w:sz="4" w:space="0" w:color="auto"/>
            </w:tcBorders>
            <w:shd w:val="clear" w:color="000000" w:fill="D8D8D8"/>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3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3.1</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have 5 x 1GE RJ45 from day one.</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437"/>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3.2</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have dedicated console port RJ45 and 1 no's USB Port</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468"/>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3.3</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have the capability to virtualize one physical firewall into minimum of 5 virtual firewalls.</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300"/>
        </w:trPr>
        <w:tc>
          <w:tcPr>
            <w:tcW w:w="700" w:type="dxa"/>
            <w:tcBorders>
              <w:top w:val="nil"/>
              <w:left w:val="single" w:sz="4" w:space="0" w:color="auto"/>
              <w:bottom w:val="single" w:sz="4" w:space="0" w:color="auto"/>
              <w:right w:val="single" w:sz="4" w:space="0" w:color="auto"/>
            </w:tcBorders>
            <w:shd w:val="clear" w:color="000000" w:fill="D8D8D8"/>
            <w:noWrap/>
            <w:hideMark/>
          </w:tcPr>
          <w:p w:rsidR="006A7E23" w:rsidRPr="00D32BD4" w:rsidRDefault="006A7E23" w:rsidP="00536703">
            <w:pPr>
              <w:suppressAutoHyphens w:val="0"/>
              <w:jc w:val="right"/>
              <w:rPr>
                <w:rFonts w:eastAsia="Calibri"/>
                <w:b/>
                <w:sz w:val="22"/>
                <w:lang w:val="en-IN" w:eastAsia="en-IN"/>
              </w:rPr>
            </w:pPr>
            <w:r w:rsidRPr="00D32BD4">
              <w:rPr>
                <w:rFonts w:eastAsia="Calibri"/>
                <w:b/>
                <w:sz w:val="22"/>
                <w:lang w:val="en-IN" w:eastAsia="en-IN"/>
              </w:rPr>
              <w:t>4</w:t>
            </w:r>
          </w:p>
        </w:tc>
        <w:tc>
          <w:tcPr>
            <w:tcW w:w="6545" w:type="dxa"/>
            <w:tcBorders>
              <w:top w:val="nil"/>
              <w:left w:val="nil"/>
              <w:bottom w:val="single" w:sz="4" w:space="0" w:color="auto"/>
              <w:right w:val="single" w:sz="4" w:space="0" w:color="auto"/>
            </w:tcBorders>
            <w:shd w:val="clear" w:color="000000" w:fill="D8D8D8"/>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VPN</w:t>
            </w:r>
            <w:r>
              <w:rPr>
                <w:rFonts w:eastAsia="Calibri"/>
                <w:b/>
                <w:sz w:val="22"/>
                <w:lang w:val="en-IN" w:eastAsia="en-IN"/>
              </w:rPr>
              <w:t xml:space="preserve"> – Virtual Protocol Network </w:t>
            </w:r>
          </w:p>
        </w:tc>
        <w:tc>
          <w:tcPr>
            <w:tcW w:w="1701" w:type="dxa"/>
            <w:tcBorders>
              <w:top w:val="nil"/>
              <w:left w:val="nil"/>
              <w:bottom w:val="single" w:sz="4" w:space="0" w:color="auto"/>
              <w:right w:val="single" w:sz="4" w:space="0" w:color="auto"/>
            </w:tcBorders>
            <w:shd w:val="clear" w:color="000000" w:fill="D8D8D8"/>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524"/>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4.1</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have minimum VPN throughput of 1 Gbps or more.</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548"/>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4.2</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xml:space="preserve">Security solution must support IPSec &amp; 25 SSL VPN. With necessary licenses from day one. </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836"/>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4.3</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xml:space="preserve">Should support the following IPSEC VPN deployment modes :  Gateway-to-gateway, hub-and-spoke, full mesh, redundant-tunnel, VPN termination in transparent mode, </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3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4.4</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Solution should have MAC host check per portal for SSL VPN</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77413C">
        <w:trPr>
          <w:trHeight w:val="758"/>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4.5</w:t>
            </w:r>
          </w:p>
        </w:tc>
        <w:tc>
          <w:tcPr>
            <w:tcW w:w="6545"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support following OS (MAC OSX, Linux, Windows Vista and with 64-bit Windows operating systems) while connecting to office using SSL VPN.</w:t>
            </w:r>
          </w:p>
        </w:tc>
        <w:tc>
          <w:tcPr>
            <w:tcW w:w="1701"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bl>
    <w:tbl>
      <w:tblPr>
        <w:tblpPr w:leftFromText="180" w:rightFromText="180" w:vertAnchor="text" w:horzAnchor="margin" w:tblpX="108" w:tblpY="41"/>
        <w:tblW w:w="8755" w:type="dxa"/>
        <w:tblLook w:val="04A0"/>
      </w:tblPr>
      <w:tblGrid>
        <w:gridCol w:w="700"/>
        <w:gridCol w:w="6496"/>
        <w:gridCol w:w="1559"/>
      </w:tblGrid>
      <w:tr w:rsidR="006A7E23" w:rsidRPr="00D32BD4" w:rsidTr="00536703">
        <w:trPr>
          <w:trHeight w:val="300"/>
        </w:trPr>
        <w:tc>
          <w:tcPr>
            <w:tcW w:w="700" w:type="dxa"/>
            <w:tcBorders>
              <w:top w:val="nil"/>
              <w:left w:val="single" w:sz="4" w:space="0" w:color="auto"/>
              <w:bottom w:val="single" w:sz="4" w:space="0" w:color="auto"/>
              <w:right w:val="single" w:sz="4" w:space="0" w:color="auto"/>
            </w:tcBorders>
            <w:shd w:val="clear" w:color="000000" w:fill="D8D8D8"/>
            <w:noWrap/>
            <w:hideMark/>
          </w:tcPr>
          <w:p w:rsidR="006A7E23" w:rsidRPr="00D32BD4" w:rsidRDefault="006A7E23" w:rsidP="00536703">
            <w:pPr>
              <w:suppressAutoHyphens w:val="0"/>
              <w:jc w:val="right"/>
              <w:rPr>
                <w:rFonts w:eastAsia="Calibri"/>
                <w:b/>
                <w:sz w:val="22"/>
                <w:lang w:val="en-IN" w:eastAsia="en-IN"/>
              </w:rPr>
            </w:pPr>
            <w:r w:rsidRPr="00D32BD4">
              <w:rPr>
                <w:rFonts w:eastAsia="Calibri"/>
                <w:b/>
                <w:sz w:val="22"/>
                <w:lang w:val="en-IN" w:eastAsia="en-IN"/>
              </w:rPr>
              <w:t>5</w:t>
            </w:r>
          </w:p>
        </w:tc>
        <w:tc>
          <w:tcPr>
            <w:tcW w:w="6496" w:type="dxa"/>
            <w:tcBorders>
              <w:top w:val="nil"/>
              <w:left w:val="nil"/>
              <w:bottom w:val="single" w:sz="4" w:space="0" w:color="auto"/>
              <w:right w:val="single" w:sz="4" w:space="0" w:color="auto"/>
            </w:tcBorders>
            <w:shd w:val="clear" w:color="000000" w:fill="D8D8D8"/>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Anti-Virus &amp; Anti-BOT capabilities</w:t>
            </w:r>
          </w:p>
        </w:tc>
        <w:tc>
          <w:tcPr>
            <w:tcW w:w="1559" w:type="dxa"/>
            <w:tcBorders>
              <w:top w:val="nil"/>
              <w:left w:val="nil"/>
              <w:bottom w:val="single" w:sz="4" w:space="0" w:color="auto"/>
              <w:right w:val="single" w:sz="4" w:space="0" w:color="auto"/>
            </w:tcBorders>
            <w:shd w:val="clear" w:color="000000" w:fill="D8D8D8"/>
            <w:noWrap/>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 </w:t>
            </w:r>
          </w:p>
        </w:tc>
      </w:tr>
      <w:tr w:rsidR="006A7E23" w:rsidRPr="00D32BD4" w:rsidTr="00536703">
        <w:trPr>
          <w:trHeight w:val="866"/>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5.1</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have Gateway Antivirus features in it which must support scanning for protocols such as SMTP/SMTPs, POP3/POP3s, HTTP/HTTPs, IMAP/IMAPs, FTP/FTPs.</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6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5.2</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It should be capable to detect &amp; prevent virus such as Trojan, malwares, malicious data etc. at gateway level.</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6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5.3</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offer anti-bot capabilities from day one. Add required licensing cost if it is an additional module.</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6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5.4</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analyze BOT applications from client machines &amp; must block all connections to C&amp;C center.</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805"/>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5.5</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should Detect unknown attacks using dynamic analysis and provides  automated mitigation to stop targeted attacks (Cloud based Sandboxing License must be included.)</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561"/>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5.6</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should support be capable to remove exploitable content and replace it with content that is known to be safe. (CDR)</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6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5.7</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xml:space="preserve">Security solution should have capability of virus outbreak Detection and prevention using checksums to filter files. </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300"/>
        </w:trPr>
        <w:tc>
          <w:tcPr>
            <w:tcW w:w="700" w:type="dxa"/>
            <w:tcBorders>
              <w:top w:val="nil"/>
              <w:left w:val="single" w:sz="4" w:space="0" w:color="auto"/>
              <w:bottom w:val="single" w:sz="4" w:space="0" w:color="auto"/>
              <w:right w:val="single" w:sz="4" w:space="0" w:color="auto"/>
            </w:tcBorders>
            <w:shd w:val="clear" w:color="000000" w:fill="D8D8D8"/>
            <w:noWrap/>
            <w:hideMark/>
          </w:tcPr>
          <w:p w:rsidR="006A7E23" w:rsidRPr="00D32BD4" w:rsidRDefault="006A7E23" w:rsidP="00536703">
            <w:pPr>
              <w:suppressAutoHyphens w:val="0"/>
              <w:jc w:val="right"/>
              <w:rPr>
                <w:rFonts w:eastAsia="Calibri"/>
                <w:b/>
                <w:sz w:val="22"/>
                <w:lang w:val="en-IN" w:eastAsia="en-IN"/>
              </w:rPr>
            </w:pPr>
            <w:r w:rsidRPr="00D32BD4">
              <w:rPr>
                <w:rFonts w:eastAsia="Calibri"/>
                <w:b/>
                <w:sz w:val="22"/>
                <w:lang w:val="en-IN" w:eastAsia="en-IN"/>
              </w:rPr>
              <w:lastRenderedPageBreak/>
              <w:t>6</w:t>
            </w:r>
          </w:p>
        </w:tc>
        <w:tc>
          <w:tcPr>
            <w:tcW w:w="6496" w:type="dxa"/>
            <w:tcBorders>
              <w:top w:val="nil"/>
              <w:left w:val="nil"/>
              <w:bottom w:val="single" w:sz="4" w:space="0" w:color="auto"/>
              <w:right w:val="single" w:sz="4" w:space="0" w:color="auto"/>
            </w:tcBorders>
            <w:shd w:val="clear" w:color="000000" w:fill="D8D8D8"/>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Web-Content filtering</w:t>
            </w:r>
          </w:p>
        </w:tc>
        <w:tc>
          <w:tcPr>
            <w:tcW w:w="1559" w:type="dxa"/>
            <w:tcBorders>
              <w:top w:val="nil"/>
              <w:left w:val="nil"/>
              <w:bottom w:val="single" w:sz="4" w:space="0" w:color="auto"/>
              <w:right w:val="single" w:sz="4" w:space="0" w:color="auto"/>
            </w:tcBorders>
            <w:shd w:val="clear" w:color="000000" w:fill="D8D8D8"/>
            <w:noWrap/>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 </w:t>
            </w:r>
          </w:p>
        </w:tc>
      </w:tr>
      <w:tr w:rsidR="006A7E23" w:rsidRPr="00D32BD4" w:rsidTr="00536703">
        <w:trPr>
          <w:trHeight w:val="771"/>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6.1</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should Consist 40 Million URL's under 75+ Categories based web-sites filtering over http/https protocols by default excluding Custom URL / Category.</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485"/>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6.</w:t>
            </w:r>
            <w:r w:rsidR="0077413C">
              <w:rPr>
                <w:rFonts w:eastAsia="Calibri"/>
                <w:sz w:val="22"/>
                <w:lang w:val="en-IN" w:eastAsia="en-IN"/>
              </w:rPr>
              <w:t>2</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understand websites of different languages &amp; rate them.</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6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6.</w:t>
            </w:r>
            <w:r w:rsidR="0077413C">
              <w:rPr>
                <w:rFonts w:eastAsia="Calibri"/>
                <w:sz w:val="22"/>
                <w:lang w:val="en-IN" w:eastAsia="en-IN"/>
              </w:rPr>
              <w:t>3</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It must support option to override the URL/category on User/User-group basis.</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6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6.</w:t>
            </w:r>
            <w:r w:rsidR="0077413C">
              <w:rPr>
                <w:rFonts w:eastAsia="Calibri"/>
                <w:sz w:val="22"/>
                <w:lang w:val="en-IN" w:eastAsia="en-IN"/>
              </w:rPr>
              <w:t>4</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should support External Web Filter dynamic black lists which could be hosted on an HTTP server</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6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6.</w:t>
            </w:r>
            <w:r w:rsidR="0077413C">
              <w:rPr>
                <w:rFonts w:eastAsia="Calibri"/>
                <w:sz w:val="22"/>
                <w:lang w:val="en-IN" w:eastAsia="en-IN"/>
              </w:rPr>
              <w:t>5</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should be able to block or allow matched Specific YouTube channels using Channel ID</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300"/>
        </w:trPr>
        <w:tc>
          <w:tcPr>
            <w:tcW w:w="700" w:type="dxa"/>
            <w:tcBorders>
              <w:top w:val="nil"/>
              <w:left w:val="single" w:sz="4" w:space="0" w:color="auto"/>
              <w:bottom w:val="single" w:sz="4" w:space="0" w:color="auto"/>
              <w:right w:val="single" w:sz="4" w:space="0" w:color="auto"/>
            </w:tcBorders>
            <w:shd w:val="clear" w:color="000000" w:fill="D8D8D8"/>
            <w:noWrap/>
            <w:hideMark/>
          </w:tcPr>
          <w:p w:rsidR="006A7E23" w:rsidRPr="00D32BD4" w:rsidRDefault="006A7E23" w:rsidP="00536703">
            <w:pPr>
              <w:suppressAutoHyphens w:val="0"/>
              <w:jc w:val="right"/>
              <w:rPr>
                <w:rFonts w:eastAsia="Calibri"/>
                <w:b/>
                <w:sz w:val="22"/>
                <w:lang w:val="en-IN" w:eastAsia="en-IN"/>
              </w:rPr>
            </w:pPr>
            <w:r w:rsidRPr="00D32BD4">
              <w:rPr>
                <w:rFonts w:eastAsia="Calibri"/>
                <w:b/>
                <w:sz w:val="22"/>
                <w:lang w:val="en-IN" w:eastAsia="en-IN"/>
              </w:rPr>
              <w:t>7</w:t>
            </w:r>
          </w:p>
        </w:tc>
        <w:tc>
          <w:tcPr>
            <w:tcW w:w="6496" w:type="dxa"/>
            <w:tcBorders>
              <w:top w:val="nil"/>
              <w:left w:val="nil"/>
              <w:bottom w:val="single" w:sz="4" w:space="0" w:color="auto"/>
              <w:right w:val="single" w:sz="4" w:space="0" w:color="auto"/>
            </w:tcBorders>
            <w:shd w:val="clear" w:color="000000" w:fill="D8D8D8"/>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Application-Control</w:t>
            </w:r>
          </w:p>
        </w:tc>
        <w:tc>
          <w:tcPr>
            <w:tcW w:w="1559" w:type="dxa"/>
            <w:tcBorders>
              <w:top w:val="nil"/>
              <w:left w:val="nil"/>
              <w:bottom w:val="single" w:sz="4" w:space="0" w:color="auto"/>
              <w:right w:val="single" w:sz="4" w:space="0" w:color="auto"/>
            </w:tcBorders>
            <w:shd w:val="clear" w:color="000000" w:fill="D8D8D8"/>
            <w:noWrap/>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 </w:t>
            </w:r>
          </w:p>
        </w:tc>
      </w:tr>
      <w:tr w:rsidR="006A7E23" w:rsidRPr="00D32BD4" w:rsidTr="00536703">
        <w:trPr>
          <w:trHeight w:val="521"/>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7.1</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Should be able to identify &amp; control all commonly used web 2.0 applications &amp; should be able to detect minimum 2500 applications.</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571"/>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7.2</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It must support applications such as Torrent, P2P, Botnets, Games, Social networks irrespective of their websites.</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6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7.3</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should support to create custom application signatures.</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517"/>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7.4</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should have capability to protect critical applications by enforcing granular application usage with traffic shaping.</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6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7.5</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have capability to identify the YouTube Video Name browsed by the end user.</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300"/>
        </w:trPr>
        <w:tc>
          <w:tcPr>
            <w:tcW w:w="700" w:type="dxa"/>
            <w:tcBorders>
              <w:top w:val="nil"/>
              <w:left w:val="single" w:sz="4" w:space="0" w:color="auto"/>
              <w:bottom w:val="single" w:sz="4" w:space="0" w:color="auto"/>
              <w:right w:val="single" w:sz="4" w:space="0" w:color="auto"/>
            </w:tcBorders>
            <w:shd w:val="clear" w:color="000000" w:fill="D8D8D8"/>
            <w:noWrap/>
            <w:hideMark/>
          </w:tcPr>
          <w:p w:rsidR="006A7E23" w:rsidRPr="00D32BD4" w:rsidRDefault="006A7E23" w:rsidP="00536703">
            <w:pPr>
              <w:suppressAutoHyphens w:val="0"/>
              <w:jc w:val="right"/>
              <w:rPr>
                <w:rFonts w:eastAsia="Calibri"/>
                <w:b/>
                <w:sz w:val="22"/>
                <w:lang w:val="en-IN" w:eastAsia="en-IN"/>
              </w:rPr>
            </w:pPr>
            <w:r w:rsidRPr="00D32BD4">
              <w:rPr>
                <w:rFonts w:eastAsia="Calibri"/>
                <w:b/>
                <w:sz w:val="22"/>
                <w:lang w:val="en-IN" w:eastAsia="en-IN"/>
              </w:rPr>
              <w:t>8</w:t>
            </w:r>
          </w:p>
        </w:tc>
        <w:tc>
          <w:tcPr>
            <w:tcW w:w="6496" w:type="dxa"/>
            <w:tcBorders>
              <w:top w:val="nil"/>
              <w:left w:val="nil"/>
              <w:bottom w:val="single" w:sz="4" w:space="0" w:color="auto"/>
              <w:right w:val="single" w:sz="4" w:space="0" w:color="auto"/>
            </w:tcBorders>
            <w:shd w:val="clear" w:color="000000" w:fill="D8D8D8"/>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IPS</w:t>
            </w:r>
          </w:p>
        </w:tc>
        <w:tc>
          <w:tcPr>
            <w:tcW w:w="1559" w:type="dxa"/>
            <w:tcBorders>
              <w:top w:val="nil"/>
              <w:left w:val="nil"/>
              <w:bottom w:val="single" w:sz="4" w:space="0" w:color="auto"/>
              <w:right w:val="single" w:sz="4" w:space="0" w:color="auto"/>
            </w:tcBorders>
            <w:shd w:val="clear" w:color="000000" w:fill="D8D8D8"/>
            <w:noWrap/>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 </w:t>
            </w:r>
          </w:p>
        </w:tc>
      </w:tr>
      <w:tr w:rsidR="006A7E23" w:rsidRPr="00D32BD4" w:rsidTr="00536703">
        <w:trPr>
          <w:trHeight w:val="6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8.1</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have IPS throughput of 500 Mbps or more (measured with real world traffic mix)</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3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8.2</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It should support minimum 5000+ signature Data Base for IPS</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60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8.3</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have provision to create custom signatures for IPS</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1070"/>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8.4</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xml:space="preserve">Security solution must have the following minimum IPS controls for detection and prevention of drive-by exploits detection, Replacement message, fail-open, protocol decoders, signature rate count threshold and geography location filters. </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536"/>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8.5</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xml:space="preserve">IPS must have capability to define filters based on Severity, target, OS, application, and/or protocol </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300"/>
        </w:trPr>
        <w:tc>
          <w:tcPr>
            <w:tcW w:w="700" w:type="dxa"/>
            <w:tcBorders>
              <w:top w:val="nil"/>
              <w:left w:val="single" w:sz="4" w:space="0" w:color="auto"/>
              <w:bottom w:val="single" w:sz="4" w:space="0" w:color="auto"/>
              <w:right w:val="single" w:sz="4" w:space="0" w:color="auto"/>
            </w:tcBorders>
            <w:shd w:val="clear" w:color="000000" w:fill="D8D8D8"/>
            <w:noWrap/>
            <w:hideMark/>
          </w:tcPr>
          <w:p w:rsidR="006A7E23" w:rsidRPr="00D32BD4" w:rsidRDefault="006A7E23" w:rsidP="00536703">
            <w:pPr>
              <w:suppressAutoHyphens w:val="0"/>
              <w:jc w:val="right"/>
              <w:rPr>
                <w:rFonts w:eastAsia="Calibri"/>
                <w:b/>
                <w:sz w:val="22"/>
                <w:lang w:val="en-IN" w:eastAsia="en-IN"/>
              </w:rPr>
            </w:pPr>
            <w:r w:rsidRPr="00D32BD4">
              <w:rPr>
                <w:rFonts w:eastAsia="Calibri"/>
                <w:b/>
                <w:sz w:val="22"/>
                <w:lang w:val="en-IN" w:eastAsia="en-IN"/>
              </w:rPr>
              <w:t>9</w:t>
            </w:r>
          </w:p>
        </w:tc>
        <w:tc>
          <w:tcPr>
            <w:tcW w:w="6496" w:type="dxa"/>
            <w:tcBorders>
              <w:top w:val="nil"/>
              <w:left w:val="nil"/>
              <w:bottom w:val="single" w:sz="4" w:space="0" w:color="auto"/>
              <w:right w:val="single" w:sz="4" w:space="0" w:color="auto"/>
            </w:tcBorders>
            <w:shd w:val="clear" w:color="000000" w:fill="D8D8D8"/>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Management  and Reporting</w:t>
            </w:r>
          </w:p>
        </w:tc>
        <w:tc>
          <w:tcPr>
            <w:tcW w:w="1559" w:type="dxa"/>
            <w:tcBorders>
              <w:top w:val="nil"/>
              <w:left w:val="nil"/>
              <w:bottom w:val="single" w:sz="4" w:space="0" w:color="auto"/>
              <w:right w:val="single" w:sz="4" w:space="0" w:color="auto"/>
            </w:tcBorders>
            <w:shd w:val="clear" w:color="000000" w:fill="D8D8D8"/>
            <w:noWrap/>
            <w:hideMark/>
          </w:tcPr>
          <w:p w:rsidR="006A7E23" w:rsidRPr="00D32BD4" w:rsidRDefault="006A7E23" w:rsidP="00536703">
            <w:pPr>
              <w:suppressAutoHyphens w:val="0"/>
              <w:jc w:val="both"/>
              <w:rPr>
                <w:rFonts w:eastAsia="Calibri"/>
                <w:b/>
                <w:sz w:val="22"/>
                <w:lang w:val="en-IN" w:eastAsia="en-IN"/>
              </w:rPr>
            </w:pPr>
            <w:r w:rsidRPr="00D32BD4">
              <w:rPr>
                <w:rFonts w:eastAsia="Calibri"/>
                <w:b/>
                <w:sz w:val="22"/>
                <w:lang w:val="en-IN" w:eastAsia="en-IN"/>
              </w:rPr>
              <w:t> </w:t>
            </w:r>
          </w:p>
        </w:tc>
      </w:tr>
      <w:tr w:rsidR="006A7E23" w:rsidRPr="00D32BD4" w:rsidTr="00536703">
        <w:trPr>
          <w:trHeight w:val="786"/>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9.1</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be fully managed by centralized single pane of glass management with full options to configure Routing, Policies, address object &amp; UTM profiles</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536703">
        <w:trPr>
          <w:trHeight w:val="1268"/>
        </w:trPr>
        <w:tc>
          <w:tcPr>
            <w:tcW w:w="700" w:type="dxa"/>
            <w:tcBorders>
              <w:top w:val="nil"/>
              <w:left w:val="single" w:sz="4" w:space="0" w:color="auto"/>
              <w:bottom w:val="single" w:sz="4" w:space="0" w:color="auto"/>
              <w:right w:val="single" w:sz="4" w:space="0" w:color="auto"/>
            </w:tcBorders>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9.2</w:t>
            </w:r>
          </w:p>
        </w:tc>
        <w:tc>
          <w:tcPr>
            <w:tcW w:w="6496" w:type="dxa"/>
            <w:tcBorders>
              <w:top w:val="nil"/>
              <w:left w:val="nil"/>
              <w:bottom w:val="single" w:sz="4" w:space="0" w:color="auto"/>
              <w:right w:val="single" w:sz="4" w:space="0" w:color="auto"/>
            </w:tcBorders>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xml:space="preserve">Management and Reporting solution preferred be a dedicated appliance and must have capacity to manage all the firewalls which were requested. If appliance not available bidder should provide the hardware and necessary software licenses to deploy the management and reporting tool. </w:t>
            </w:r>
          </w:p>
        </w:tc>
        <w:tc>
          <w:tcPr>
            <w:tcW w:w="1559" w:type="dxa"/>
            <w:tcBorders>
              <w:top w:val="nil"/>
              <w:left w:val="nil"/>
              <w:bottom w:val="single" w:sz="4" w:space="0" w:color="auto"/>
              <w:right w:val="single" w:sz="4" w:space="0" w:color="auto"/>
            </w:tcBorders>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bl>
    <w:p w:rsidR="006A7E23" w:rsidRDefault="006A7E23"/>
    <w:p w:rsidR="006A7E23" w:rsidRDefault="006A7E23"/>
    <w:tbl>
      <w:tblPr>
        <w:tblpPr w:leftFromText="180" w:rightFromText="180" w:vertAnchor="text" w:horzAnchor="margin" w:tblpX="108" w:tblpY="4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1"/>
        <w:gridCol w:w="6485"/>
        <w:gridCol w:w="1559"/>
      </w:tblGrid>
      <w:tr w:rsidR="006A7E23" w:rsidRPr="00D32BD4" w:rsidTr="006A7E23">
        <w:trPr>
          <w:trHeight w:val="477"/>
        </w:trPr>
        <w:tc>
          <w:tcPr>
            <w:tcW w:w="700" w:type="dxa"/>
            <w:shd w:val="clear" w:color="auto" w:fill="auto"/>
            <w:noWrap/>
            <w:hideMark/>
          </w:tcPr>
          <w:p w:rsidR="006A7E23" w:rsidRPr="00D32BD4" w:rsidRDefault="006A7E23" w:rsidP="00536703">
            <w:pPr>
              <w:suppressAutoHyphens w:val="0"/>
              <w:jc w:val="right"/>
              <w:rPr>
                <w:rFonts w:eastAsia="Calibri"/>
                <w:sz w:val="22"/>
                <w:lang w:val="en-IN" w:eastAsia="en-IN"/>
              </w:rPr>
            </w:pPr>
            <w:r w:rsidRPr="00D32BD4">
              <w:rPr>
                <w:rFonts w:eastAsia="Calibri"/>
                <w:sz w:val="22"/>
                <w:lang w:val="en-IN" w:eastAsia="en-IN"/>
              </w:rPr>
              <w:t>9.3</w:t>
            </w:r>
          </w:p>
        </w:tc>
        <w:tc>
          <w:tcPr>
            <w:tcW w:w="6496" w:type="dxa"/>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Security solution must support Https, ssh, telnet, SNMP based management</w:t>
            </w:r>
          </w:p>
        </w:tc>
        <w:tc>
          <w:tcPr>
            <w:tcW w:w="1559" w:type="dxa"/>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6A7E23">
        <w:trPr>
          <w:trHeight w:val="685"/>
        </w:trPr>
        <w:tc>
          <w:tcPr>
            <w:tcW w:w="700" w:type="dxa"/>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9.</w:t>
            </w:r>
            <w:r w:rsidR="0077413C">
              <w:rPr>
                <w:rFonts w:eastAsia="Calibri"/>
                <w:sz w:val="22"/>
                <w:lang w:val="en-IN" w:eastAsia="en-IN"/>
              </w:rPr>
              <w:t>4</w:t>
            </w:r>
          </w:p>
        </w:tc>
        <w:tc>
          <w:tcPr>
            <w:tcW w:w="6496" w:type="dxa"/>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Solution should include two factor authentication for firewall administrator. Two factor authentication should be provided for a minimum of 2 users from day one.</w:t>
            </w:r>
          </w:p>
        </w:tc>
        <w:tc>
          <w:tcPr>
            <w:tcW w:w="1559" w:type="dxa"/>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6A7E23">
        <w:trPr>
          <w:trHeight w:val="751"/>
        </w:trPr>
        <w:tc>
          <w:tcPr>
            <w:tcW w:w="700" w:type="dxa"/>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9.</w:t>
            </w:r>
            <w:r w:rsidR="0077413C">
              <w:rPr>
                <w:rFonts w:eastAsia="Calibri"/>
                <w:sz w:val="22"/>
                <w:lang w:val="en-IN" w:eastAsia="en-IN"/>
              </w:rPr>
              <w:t>5</w:t>
            </w:r>
          </w:p>
        </w:tc>
        <w:tc>
          <w:tcPr>
            <w:tcW w:w="6496" w:type="dxa"/>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The solution should generate the reports for the firewall, gateway level AV, IPS web filtering and application blocking functionalities requested.</w:t>
            </w:r>
          </w:p>
        </w:tc>
        <w:tc>
          <w:tcPr>
            <w:tcW w:w="1559" w:type="dxa"/>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6A7E23">
        <w:trPr>
          <w:trHeight w:val="544"/>
        </w:trPr>
        <w:tc>
          <w:tcPr>
            <w:tcW w:w="700" w:type="dxa"/>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9.</w:t>
            </w:r>
            <w:r w:rsidR="0077413C">
              <w:rPr>
                <w:rFonts w:eastAsia="Calibri"/>
                <w:sz w:val="22"/>
                <w:lang w:val="en-IN" w:eastAsia="en-IN"/>
              </w:rPr>
              <w:t>6</w:t>
            </w:r>
          </w:p>
        </w:tc>
        <w:tc>
          <w:tcPr>
            <w:tcW w:w="6496" w:type="dxa"/>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The solution shall have readymade templates to generate reports like complete reports or attack reports, bandwidth report, intranet report.</w:t>
            </w:r>
          </w:p>
        </w:tc>
        <w:tc>
          <w:tcPr>
            <w:tcW w:w="1559" w:type="dxa"/>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6A7E23">
        <w:trPr>
          <w:trHeight w:val="600"/>
        </w:trPr>
        <w:tc>
          <w:tcPr>
            <w:tcW w:w="700" w:type="dxa"/>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9.</w:t>
            </w:r>
            <w:r w:rsidR="0077413C">
              <w:rPr>
                <w:rFonts w:eastAsia="Calibri"/>
                <w:sz w:val="22"/>
                <w:lang w:val="en-IN" w:eastAsia="en-IN"/>
              </w:rPr>
              <w:t>7</w:t>
            </w:r>
          </w:p>
        </w:tc>
        <w:tc>
          <w:tcPr>
            <w:tcW w:w="6496" w:type="dxa"/>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The UTM should support SNMP V2C and V3 for integration with existing NMS.</w:t>
            </w:r>
          </w:p>
        </w:tc>
        <w:tc>
          <w:tcPr>
            <w:tcW w:w="1559" w:type="dxa"/>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6A7E23">
        <w:trPr>
          <w:trHeight w:val="701"/>
        </w:trPr>
        <w:tc>
          <w:tcPr>
            <w:tcW w:w="700" w:type="dxa"/>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9.</w:t>
            </w:r>
            <w:r w:rsidR="0077413C">
              <w:rPr>
                <w:rFonts w:eastAsia="Calibri"/>
                <w:sz w:val="22"/>
                <w:lang w:val="en-IN" w:eastAsia="en-IN"/>
              </w:rPr>
              <w:t>8</w:t>
            </w:r>
          </w:p>
        </w:tc>
        <w:tc>
          <w:tcPr>
            <w:tcW w:w="6496" w:type="dxa"/>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The solution should help to analyze/understand Attacks over various protocols like http, ftp, SMTP, POP3 and IMAP as well as to sources and destination for these attacks.</w:t>
            </w:r>
          </w:p>
        </w:tc>
        <w:tc>
          <w:tcPr>
            <w:tcW w:w="1559" w:type="dxa"/>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6A7E23">
        <w:trPr>
          <w:trHeight w:val="588"/>
        </w:trPr>
        <w:tc>
          <w:tcPr>
            <w:tcW w:w="700" w:type="dxa"/>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10.</w:t>
            </w:r>
            <w:r w:rsidR="0077413C">
              <w:rPr>
                <w:rFonts w:eastAsia="Calibri"/>
                <w:sz w:val="22"/>
                <w:lang w:val="en-IN" w:eastAsia="en-IN"/>
              </w:rPr>
              <w:t>9</w:t>
            </w:r>
          </w:p>
        </w:tc>
        <w:tc>
          <w:tcPr>
            <w:tcW w:w="6496" w:type="dxa"/>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The solution should help to analyze/understand the security breaches hacker attacks and the sources and destination for these attacks.</w:t>
            </w:r>
          </w:p>
        </w:tc>
        <w:tc>
          <w:tcPr>
            <w:tcW w:w="1559" w:type="dxa"/>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6A7E23">
        <w:trPr>
          <w:trHeight w:val="500"/>
        </w:trPr>
        <w:tc>
          <w:tcPr>
            <w:tcW w:w="700" w:type="dxa"/>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10.</w:t>
            </w:r>
            <w:r w:rsidR="0077413C">
              <w:rPr>
                <w:rFonts w:eastAsia="Calibri"/>
                <w:sz w:val="22"/>
                <w:lang w:val="en-IN" w:eastAsia="en-IN"/>
              </w:rPr>
              <w:t>10</w:t>
            </w:r>
          </w:p>
        </w:tc>
        <w:tc>
          <w:tcPr>
            <w:tcW w:w="6496" w:type="dxa"/>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Should have options to generate reports in terms of which are the frequent attacks as well as top sources and destination for attacks.</w:t>
            </w:r>
          </w:p>
        </w:tc>
        <w:tc>
          <w:tcPr>
            <w:tcW w:w="1559" w:type="dxa"/>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6A7E23">
        <w:trPr>
          <w:trHeight w:val="431"/>
        </w:trPr>
        <w:tc>
          <w:tcPr>
            <w:tcW w:w="700" w:type="dxa"/>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10.</w:t>
            </w:r>
            <w:r w:rsidR="0077413C">
              <w:rPr>
                <w:rFonts w:eastAsia="Calibri"/>
                <w:sz w:val="22"/>
                <w:lang w:val="en-IN" w:eastAsia="en-IN"/>
              </w:rPr>
              <w:t>11</w:t>
            </w:r>
          </w:p>
        </w:tc>
        <w:tc>
          <w:tcPr>
            <w:tcW w:w="6496" w:type="dxa"/>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Should have options to generate reports in different formats like html, pdf etc.</w:t>
            </w:r>
          </w:p>
        </w:tc>
        <w:tc>
          <w:tcPr>
            <w:tcW w:w="1559" w:type="dxa"/>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6A7E23">
        <w:trPr>
          <w:trHeight w:val="765"/>
        </w:trPr>
        <w:tc>
          <w:tcPr>
            <w:tcW w:w="700" w:type="dxa"/>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10.</w:t>
            </w:r>
            <w:r w:rsidR="0077413C">
              <w:rPr>
                <w:rFonts w:eastAsia="Calibri"/>
                <w:sz w:val="22"/>
                <w:lang w:val="en-IN" w:eastAsia="en-IN"/>
              </w:rPr>
              <w:t>12</w:t>
            </w:r>
          </w:p>
        </w:tc>
        <w:tc>
          <w:tcPr>
            <w:tcW w:w="6496" w:type="dxa"/>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The solution should have configurable options to send the reports as a mail to the designated email address or to ftp to the configured ftp location.</w:t>
            </w:r>
          </w:p>
        </w:tc>
        <w:tc>
          <w:tcPr>
            <w:tcW w:w="1559" w:type="dxa"/>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6A7E23">
        <w:trPr>
          <w:trHeight w:val="531"/>
        </w:trPr>
        <w:tc>
          <w:tcPr>
            <w:tcW w:w="700" w:type="dxa"/>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10.</w:t>
            </w:r>
            <w:r w:rsidR="0077413C">
              <w:rPr>
                <w:rFonts w:eastAsia="Calibri"/>
                <w:sz w:val="22"/>
                <w:lang w:val="en-IN" w:eastAsia="en-IN"/>
              </w:rPr>
              <w:t>13</w:t>
            </w:r>
          </w:p>
        </w:tc>
        <w:tc>
          <w:tcPr>
            <w:tcW w:w="6496" w:type="dxa"/>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Should have configurable parameters to send alert emails based on event type or attack type or total number of attacks</w:t>
            </w:r>
          </w:p>
        </w:tc>
        <w:tc>
          <w:tcPr>
            <w:tcW w:w="1559" w:type="dxa"/>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6A7E23">
        <w:trPr>
          <w:trHeight w:val="482"/>
        </w:trPr>
        <w:tc>
          <w:tcPr>
            <w:tcW w:w="700" w:type="dxa"/>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10</w:t>
            </w:r>
            <w:r w:rsidR="0077413C">
              <w:rPr>
                <w:rFonts w:eastAsia="Calibri"/>
                <w:sz w:val="22"/>
                <w:lang w:val="en-IN" w:eastAsia="en-IN"/>
              </w:rPr>
              <w:t>.14</w:t>
            </w:r>
          </w:p>
        </w:tc>
        <w:tc>
          <w:tcPr>
            <w:tcW w:w="6496" w:type="dxa"/>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Should have configurable parameters to set alert thresholds (e.g. If same event/attack occurs more than 5 times within an hrs. time).</w:t>
            </w:r>
          </w:p>
        </w:tc>
        <w:tc>
          <w:tcPr>
            <w:tcW w:w="1559" w:type="dxa"/>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6A7E23">
        <w:trPr>
          <w:trHeight w:val="434"/>
        </w:trPr>
        <w:tc>
          <w:tcPr>
            <w:tcW w:w="700" w:type="dxa"/>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10.</w:t>
            </w:r>
            <w:r w:rsidR="0077413C">
              <w:rPr>
                <w:rFonts w:eastAsia="Calibri"/>
                <w:sz w:val="22"/>
                <w:lang w:val="en-IN" w:eastAsia="en-IN"/>
              </w:rPr>
              <w:t>15</w:t>
            </w:r>
          </w:p>
        </w:tc>
        <w:tc>
          <w:tcPr>
            <w:tcW w:w="6496" w:type="dxa"/>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The solution should have configurable options to schedule the report generation (e.g. hourly, daily, weekly etc.).</w:t>
            </w:r>
          </w:p>
        </w:tc>
        <w:tc>
          <w:tcPr>
            <w:tcW w:w="1559" w:type="dxa"/>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6A7E23">
        <w:trPr>
          <w:trHeight w:val="670"/>
        </w:trPr>
        <w:tc>
          <w:tcPr>
            <w:tcW w:w="700" w:type="dxa"/>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10.</w:t>
            </w:r>
            <w:r w:rsidR="0077413C">
              <w:rPr>
                <w:rFonts w:eastAsia="Calibri"/>
                <w:sz w:val="22"/>
                <w:lang w:val="en-IN" w:eastAsia="en-IN"/>
              </w:rPr>
              <w:t>16</w:t>
            </w:r>
          </w:p>
        </w:tc>
        <w:tc>
          <w:tcPr>
            <w:tcW w:w="6496" w:type="dxa"/>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The solution should be running its own syslog server to collect the logs or equivalent which will be connected to SIEM for log analysis in future.</w:t>
            </w:r>
          </w:p>
        </w:tc>
        <w:tc>
          <w:tcPr>
            <w:tcW w:w="1559" w:type="dxa"/>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r w:rsidR="006A7E23" w:rsidRPr="00D32BD4" w:rsidTr="006A7E23">
        <w:trPr>
          <w:trHeight w:val="485"/>
        </w:trPr>
        <w:tc>
          <w:tcPr>
            <w:tcW w:w="700" w:type="dxa"/>
            <w:shd w:val="clear" w:color="auto" w:fill="auto"/>
            <w:noWrap/>
            <w:hideMark/>
          </w:tcPr>
          <w:p w:rsidR="006A7E23" w:rsidRPr="00D32BD4" w:rsidRDefault="006A7E23" w:rsidP="0077413C">
            <w:pPr>
              <w:suppressAutoHyphens w:val="0"/>
              <w:jc w:val="right"/>
              <w:rPr>
                <w:rFonts w:eastAsia="Calibri"/>
                <w:sz w:val="22"/>
                <w:lang w:val="en-IN" w:eastAsia="en-IN"/>
              </w:rPr>
            </w:pPr>
            <w:r w:rsidRPr="00D32BD4">
              <w:rPr>
                <w:rFonts w:eastAsia="Calibri"/>
                <w:sz w:val="22"/>
                <w:lang w:val="en-IN" w:eastAsia="en-IN"/>
              </w:rPr>
              <w:t>10.</w:t>
            </w:r>
            <w:r w:rsidR="0077413C">
              <w:rPr>
                <w:rFonts w:eastAsia="Calibri"/>
                <w:sz w:val="22"/>
                <w:lang w:val="en-IN" w:eastAsia="en-IN"/>
              </w:rPr>
              <w:t>17</w:t>
            </w:r>
          </w:p>
        </w:tc>
        <w:tc>
          <w:tcPr>
            <w:tcW w:w="6496" w:type="dxa"/>
            <w:shd w:val="clear" w:color="auto" w:fill="auto"/>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Should have minimum 1 TB usable internal storage for storing logs &amp; reports.</w:t>
            </w:r>
          </w:p>
        </w:tc>
        <w:tc>
          <w:tcPr>
            <w:tcW w:w="1559" w:type="dxa"/>
            <w:shd w:val="clear" w:color="auto" w:fill="auto"/>
            <w:noWrap/>
            <w:hideMark/>
          </w:tcPr>
          <w:p w:rsidR="006A7E23" w:rsidRPr="00D32BD4" w:rsidRDefault="006A7E23" w:rsidP="00536703">
            <w:pPr>
              <w:suppressAutoHyphens w:val="0"/>
              <w:jc w:val="both"/>
              <w:rPr>
                <w:rFonts w:eastAsia="Calibri"/>
                <w:sz w:val="22"/>
                <w:lang w:val="en-IN" w:eastAsia="en-IN"/>
              </w:rPr>
            </w:pPr>
            <w:r w:rsidRPr="00D32BD4">
              <w:rPr>
                <w:rFonts w:eastAsia="Calibri"/>
                <w:sz w:val="22"/>
                <w:lang w:val="en-IN" w:eastAsia="en-IN"/>
              </w:rPr>
              <w:t> </w:t>
            </w:r>
          </w:p>
        </w:tc>
      </w:tr>
    </w:tbl>
    <w:p w:rsidR="006A7E23" w:rsidRDefault="006A7E23" w:rsidP="006A7E23">
      <w:pPr>
        <w:pStyle w:val="ListParagraph"/>
        <w:spacing w:after="160" w:line="259" w:lineRule="auto"/>
        <w:ind w:left="0"/>
        <w:contextualSpacing/>
        <w:jc w:val="both"/>
      </w:pPr>
      <w:r w:rsidRPr="00863469">
        <w:t>Bidder shall confirm that the goods to be supplied under this Contract shall conform to the technical specifications mentioned above. All goods to be supplied shall be new.</w:t>
      </w:r>
    </w:p>
    <w:p w:rsidR="006A7E23" w:rsidRPr="00863469" w:rsidRDefault="006A7E23" w:rsidP="006A7E23">
      <w:pPr>
        <w:pStyle w:val="ListParagraph"/>
        <w:spacing w:after="160" w:line="259" w:lineRule="auto"/>
        <w:ind w:left="0"/>
        <w:contextualSpacing/>
        <w:jc w:val="both"/>
      </w:pPr>
    </w:p>
    <w:p w:rsidR="006A7E23" w:rsidRPr="00863469" w:rsidRDefault="006A7E23" w:rsidP="006A7E23">
      <w:pPr>
        <w:pStyle w:val="ListParagraph"/>
        <w:spacing w:after="160" w:line="259" w:lineRule="auto"/>
        <w:ind w:left="0"/>
        <w:contextualSpacing/>
        <w:jc w:val="both"/>
      </w:pPr>
      <w:r w:rsidRPr="00863469">
        <w:t>We hereby agree to supply as per the BOM and detailed specifications.</w:t>
      </w:r>
    </w:p>
    <w:p w:rsidR="006A7E23" w:rsidRPr="00BB7667" w:rsidRDefault="006A7E23" w:rsidP="006A7E23">
      <w:pPr>
        <w:pStyle w:val="Default"/>
        <w:ind w:firstLine="720"/>
        <w:jc w:val="both"/>
        <w:rPr>
          <w:color w:val="auto"/>
        </w:rPr>
      </w:pPr>
      <w:r w:rsidRPr="00BB7667">
        <w:rPr>
          <w:color w:val="auto"/>
        </w:rPr>
        <w:t xml:space="preserve">Signature with date of Authorized signatory </w:t>
      </w:r>
    </w:p>
    <w:p w:rsidR="006A7E23" w:rsidRPr="00BB7667" w:rsidRDefault="006A7E23" w:rsidP="006A7E23">
      <w:pPr>
        <w:pStyle w:val="Default"/>
        <w:ind w:left="720"/>
        <w:jc w:val="both"/>
        <w:rPr>
          <w:color w:val="auto"/>
        </w:rPr>
      </w:pPr>
    </w:p>
    <w:p w:rsidR="006A7E23" w:rsidRPr="00BB7667" w:rsidRDefault="006A7E23" w:rsidP="006A7E23">
      <w:pPr>
        <w:pStyle w:val="Default"/>
        <w:ind w:firstLine="720"/>
        <w:jc w:val="both"/>
        <w:rPr>
          <w:color w:val="auto"/>
        </w:rPr>
      </w:pPr>
      <w:r w:rsidRPr="00BB7667">
        <w:rPr>
          <w:color w:val="auto"/>
        </w:rPr>
        <w:t xml:space="preserve">Name: ________________________ </w:t>
      </w:r>
    </w:p>
    <w:p w:rsidR="006A7E23" w:rsidRPr="00BB7667" w:rsidRDefault="006A7E23" w:rsidP="006A7E23">
      <w:pPr>
        <w:pStyle w:val="Default"/>
        <w:jc w:val="both"/>
        <w:rPr>
          <w:color w:val="auto"/>
        </w:rPr>
      </w:pPr>
    </w:p>
    <w:p w:rsidR="006A7E23" w:rsidRPr="00BB7667" w:rsidRDefault="006A7E23" w:rsidP="006A7E23">
      <w:pPr>
        <w:pStyle w:val="Default"/>
        <w:ind w:firstLine="720"/>
        <w:jc w:val="both"/>
        <w:rPr>
          <w:color w:val="auto"/>
        </w:rPr>
      </w:pPr>
      <w:r w:rsidRPr="00BB7667">
        <w:rPr>
          <w:color w:val="auto"/>
        </w:rPr>
        <w:t xml:space="preserve">Designation: ___________________ </w:t>
      </w:r>
    </w:p>
    <w:p w:rsidR="006A7E23" w:rsidRPr="00BB7667" w:rsidRDefault="006A7E23" w:rsidP="006A7E23">
      <w:pPr>
        <w:pStyle w:val="Default"/>
        <w:ind w:left="720"/>
        <w:rPr>
          <w:color w:val="auto"/>
        </w:rPr>
      </w:pPr>
    </w:p>
    <w:p w:rsidR="006A7E23" w:rsidRDefault="006A7E23" w:rsidP="006A7E23">
      <w:pPr>
        <w:ind w:firstLine="720"/>
      </w:pPr>
      <w:r w:rsidRPr="00BB7667">
        <w:t>Firm’s Seal:_____________________</w:t>
      </w:r>
    </w:p>
    <w:p w:rsidR="006A7E23" w:rsidRDefault="006A7E23" w:rsidP="00DE77A3">
      <w:pPr>
        <w:autoSpaceDE w:val="0"/>
        <w:autoSpaceDN w:val="0"/>
        <w:adjustRightInd w:val="0"/>
        <w:ind w:left="720"/>
        <w:jc w:val="both"/>
      </w:pPr>
    </w:p>
    <w:p w:rsidR="006A7E23" w:rsidRPr="00F73492" w:rsidRDefault="006A7E23" w:rsidP="006A7E23">
      <w:pPr>
        <w:jc w:val="right"/>
        <w:rPr>
          <w:b/>
        </w:rPr>
      </w:pPr>
      <w:r w:rsidRPr="00F73492">
        <w:rPr>
          <w:b/>
        </w:rPr>
        <w:t xml:space="preserve">Annexure - </w:t>
      </w:r>
      <w:r>
        <w:rPr>
          <w:b/>
        </w:rPr>
        <w:t>B</w:t>
      </w:r>
    </w:p>
    <w:p w:rsidR="006A7E23" w:rsidRPr="00F73492" w:rsidRDefault="006A7E23" w:rsidP="006A7E23">
      <w:pPr>
        <w:jc w:val="right"/>
        <w:rPr>
          <w:b/>
        </w:rPr>
      </w:pPr>
    </w:p>
    <w:p w:rsidR="006A7E23" w:rsidRPr="00F73492" w:rsidRDefault="006A7E23" w:rsidP="006A7E23">
      <w:pPr>
        <w:autoSpaceDE w:val="0"/>
        <w:autoSpaceDN w:val="0"/>
        <w:adjustRightInd w:val="0"/>
        <w:jc w:val="center"/>
        <w:rPr>
          <w:b/>
          <w:color w:val="383336"/>
        </w:rPr>
      </w:pPr>
      <w:r w:rsidRPr="00F73492">
        <w:rPr>
          <w:b/>
          <w:color w:val="383336"/>
        </w:rPr>
        <w:t>BID GUARANTEE FORMAT</w:t>
      </w:r>
    </w:p>
    <w:p w:rsidR="006A7E23" w:rsidRPr="00F73492" w:rsidRDefault="006A7E23" w:rsidP="006A7E23">
      <w:pPr>
        <w:autoSpaceDE w:val="0"/>
        <w:autoSpaceDN w:val="0"/>
        <w:adjustRightInd w:val="0"/>
        <w:rPr>
          <w:color w:val="383336"/>
        </w:rPr>
      </w:pPr>
      <w:r w:rsidRPr="00F73492">
        <w:rPr>
          <w:color w:val="383336"/>
        </w:rPr>
        <w:t>Ref:</w:t>
      </w:r>
    </w:p>
    <w:p w:rsidR="006A7E23" w:rsidRPr="00F73492" w:rsidRDefault="006A7E23" w:rsidP="006A7E23">
      <w:pPr>
        <w:autoSpaceDE w:val="0"/>
        <w:autoSpaceDN w:val="0"/>
        <w:adjustRightInd w:val="0"/>
        <w:rPr>
          <w:color w:val="383336"/>
        </w:rPr>
      </w:pPr>
    </w:p>
    <w:p w:rsidR="006A7E23" w:rsidRPr="00F73492" w:rsidRDefault="006A7E23" w:rsidP="006A7E23">
      <w:pPr>
        <w:autoSpaceDE w:val="0"/>
        <w:autoSpaceDN w:val="0"/>
        <w:adjustRightInd w:val="0"/>
        <w:rPr>
          <w:color w:val="383336"/>
        </w:rPr>
      </w:pPr>
      <w:r w:rsidRPr="00F73492">
        <w:rPr>
          <w:color w:val="383336"/>
        </w:rPr>
        <w:t>To,</w:t>
      </w:r>
    </w:p>
    <w:p w:rsidR="006A7E23" w:rsidRPr="00F73492" w:rsidRDefault="006A7E23" w:rsidP="006A7E23">
      <w:pPr>
        <w:autoSpaceDE w:val="0"/>
        <w:autoSpaceDN w:val="0"/>
        <w:adjustRightInd w:val="0"/>
        <w:rPr>
          <w:color w:val="383336"/>
        </w:rPr>
      </w:pPr>
      <w:r w:rsidRPr="00F73492">
        <w:rPr>
          <w:color w:val="383336"/>
        </w:rPr>
        <w:t>BEML LIMITED</w:t>
      </w:r>
    </w:p>
    <w:p w:rsidR="006A7E23" w:rsidRPr="00F73492" w:rsidRDefault="006A7E23" w:rsidP="006A7E23">
      <w:pPr>
        <w:autoSpaceDE w:val="0"/>
        <w:autoSpaceDN w:val="0"/>
        <w:adjustRightInd w:val="0"/>
        <w:rPr>
          <w:color w:val="383336"/>
        </w:rPr>
      </w:pPr>
      <w:r w:rsidRPr="00F73492">
        <w:rPr>
          <w:color w:val="383336"/>
        </w:rPr>
        <w:t>BEML Soudha</w:t>
      </w:r>
    </w:p>
    <w:p w:rsidR="006A7E23" w:rsidRPr="00F73492" w:rsidRDefault="006A7E23" w:rsidP="006A7E23">
      <w:pPr>
        <w:autoSpaceDE w:val="0"/>
        <w:autoSpaceDN w:val="0"/>
        <w:adjustRightInd w:val="0"/>
        <w:rPr>
          <w:color w:val="383336"/>
        </w:rPr>
      </w:pPr>
      <w:r w:rsidRPr="00F73492">
        <w:rPr>
          <w:color w:val="383336"/>
        </w:rPr>
        <w:t>No: 23/7, 4</w:t>
      </w:r>
      <w:r w:rsidRPr="00F73492">
        <w:rPr>
          <w:color w:val="383336"/>
          <w:vertAlign w:val="superscript"/>
        </w:rPr>
        <w:t>th</w:t>
      </w:r>
      <w:r w:rsidRPr="00F73492">
        <w:rPr>
          <w:color w:val="383336"/>
        </w:rPr>
        <w:t xml:space="preserve"> Main, S.R. Nagar </w:t>
      </w:r>
    </w:p>
    <w:p w:rsidR="006A7E23" w:rsidRPr="00F73492" w:rsidRDefault="006A7E23" w:rsidP="006A7E23">
      <w:pPr>
        <w:autoSpaceDE w:val="0"/>
        <w:autoSpaceDN w:val="0"/>
        <w:adjustRightInd w:val="0"/>
        <w:rPr>
          <w:color w:val="383336"/>
        </w:rPr>
      </w:pPr>
      <w:r w:rsidRPr="00F73492">
        <w:rPr>
          <w:color w:val="383336"/>
        </w:rPr>
        <w:t>Bangalore - 560027</w:t>
      </w:r>
    </w:p>
    <w:p w:rsidR="006A7E23" w:rsidRPr="00F73492" w:rsidRDefault="006A7E23" w:rsidP="006A7E23">
      <w:pPr>
        <w:rPr>
          <w:color w:val="383336"/>
        </w:rPr>
      </w:pPr>
    </w:p>
    <w:p w:rsidR="006A7E23" w:rsidRPr="00F73492" w:rsidRDefault="006A7E23" w:rsidP="006A7E23">
      <w:pPr>
        <w:rPr>
          <w:color w:val="383336"/>
        </w:rPr>
      </w:pPr>
      <w:r w:rsidRPr="00F73492">
        <w:rPr>
          <w:color w:val="383336"/>
        </w:rPr>
        <w:t>Dear Sirs,</w:t>
      </w:r>
    </w:p>
    <w:p w:rsidR="006A7E23" w:rsidRPr="00F73492" w:rsidRDefault="006A7E23" w:rsidP="006A7E23">
      <w:pPr>
        <w:autoSpaceDE w:val="0"/>
        <w:autoSpaceDN w:val="0"/>
        <w:adjustRightInd w:val="0"/>
        <w:rPr>
          <w:color w:val="383336"/>
        </w:rPr>
      </w:pPr>
      <w:r w:rsidRPr="00F73492">
        <w:rPr>
          <w:color w:val="383336"/>
        </w:rPr>
        <w:t>.................................................................................................................................................</w:t>
      </w:r>
    </w:p>
    <w:p w:rsidR="006A7E23" w:rsidRPr="00F73492" w:rsidRDefault="006A7E23" w:rsidP="006A7E23">
      <w:pPr>
        <w:autoSpaceDE w:val="0"/>
        <w:autoSpaceDN w:val="0"/>
        <w:adjustRightInd w:val="0"/>
        <w:jc w:val="both"/>
        <w:rPr>
          <w:color w:val="383336"/>
        </w:rPr>
      </w:pPr>
      <w:r w:rsidRPr="00F73492">
        <w:rPr>
          <w:color w:val="383336"/>
        </w:rPr>
        <w:t>In accordance with your ‘Tender Enquiry’ under your Tender No: …………...................date------------------------- M/s........................................................................................ herein after called the Bidder, with the following Directors on their Board of Directors / partners of the Firm.</w:t>
      </w:r>
    </w:p>
    <w:p w:rsidR="006A7E23" w:rsidRPr="00F73492" w:rsidRDefault="006A7E23" w:rsidP="006A7E23">
      <w:pPr>
        <w:autoSpaceDE w:val="0"/>
        <w:autoSpaceDN w:val="0"/>
        <w:adjustRightInd w:val="0"/>
        <w:rPr>
          <w:color w:val="383336"/>
        </w:rPr>
      </w:pPr>
    </w:p>
    <w:p w:rsidR="006A7E23" w:rsidRPr="00F73492" w:rsidRDefault="006A7E23" w:rsidP="006A7E23">
      <w:pPr>
        <w:autoSpaceDE w:val="0"/>
        <w:autoSpaceDN w:val="0"/>
        <w:adjustRightInd w:val="0"/>
        <w:spacing w:line="480" w:lineRule="auto"/>
        <w:ind w:firstLine="720"/>
        <w:rPr>
          <w:color w:val="383336"/>
        </w:rPr>
      </w:pPr>
      <w:r w:rsidRPr="00F73492">
        <w:rPr>
          <w:color w:val="383336"/>
        </w:rPr>
        <w:t xml:space="preserve">1.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2.</w:t>
      </w:r>
    </w:p>
    <w:p w:rsidR="006A7E23" w:rsidRPr="00F73492" w:rsidRDefault="006A7E23" w:rsidP="006A7E23">
      <w:pPr>
        <w:autoSpaceDE w:val="0"/>
        <w:autoSpaceDN w:val="0"/>
        <w:adjustRightInd w:val="0"/>
        <w:spacing w:line="480" w:lineRule="auto"/>
        <w:ind w:firstLine="720"/>
        <w:rPr>
          <w:color w:val="383336"/>
        </w:rPr>
      </w:pPr>
      <w:r w:rsidRPr="00F73492">
        <w:rPr>
          <w:color w:val="383336"/>
        </w:rPr>
        <w:t xml:space="preserve">3.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4.</w:t>
      </w:r>
    </w:p>
    <w:p w:rsidR="006A7E23" w:rsidRPr="00F73492" w:rsidRDefault="006A7E23" w:rsidP="006A7E23">
      <w:pPr>
        <w:autoSpaceDE w:val="0"/>
        <w:autoSpaceDN w:val="0"/>
        <w:adjustRightInd w:val="0"/>
        <w:spacing w:line="480" w:lineRule="auto"/>
        <w:ind w:firstLine="720"/>
        <w:rPr>
          <w:color w:val="383336"/>
        </w:rPr>
      </w:pPr>
      <w:r w:rsidRPr="00F73492">
        <w:rPr>
          <w:color w:val="383336"/>
        </w:rPr>
        <w:t xml:space="preserve">5.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6.</w:t>
      </w:r>
    </w:p>
    <w:p w:rsidR="006A7E23" w:rsidRPr="00F73492" w:rsidRDefault="006A7E23" w:rsidP="006A7E23">
      <w:pPr>
        <w:autoSpaceDE w:val="0"/>
        <w:autoSpaceDN w:val="0"/>
        <w:adjustRightInd w:val="0"/>
        <w:spacing w:line="480" w:lineRule="auto"/>
        <w:ind w:firstLine="720"/>
        <w:rPr>
          <w:color w:val="383336"/>
        </w:rPr>
      </w:pPr>
      <w:r w:rsidRPr="00F73492">
        <w:rPr>
          <w:color w:val="383336"/>
        </w:rPr>
        <w:t>7.</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 xml:space="preserve"> 8.</w:t>
      </w:r>
    </w:p>
    <w:p w:rsidR="006A7E23" w:rsidRPr="00F73492" w:rsidRDefault="006A7E23" w:rsidP="006A7E23">
      <w:pPr>
        <w:spacing w:line="480" w:lineRule="auto"/>
        <w:ind w:firstLine="720"/>
        <w:rPr>
          <w:color w:val="383336"/>
        </w:rPr>
      </w:pPr>
      <w:r w:rsidRPr="00F73492">
        <w:rPr>
          <w:color w:val="383336"/>
        </w:rPr>
        <w:t xml:space="preserve">9.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10.</w:t>
      </w:r>
    </w:p>
    <w:p w:rsidR="006A7E23" w:rsidRPr="00F73492" w:rsidRDefault="006A7E23" w:rsidP="006A7E23">
      <w:pPr>
        <w:autoSpaceDE w:val="0"/>
        <w:autoSpaceDN w:val="0"/>
        <w:adjustRightInd w:val="0"/>
        <w:rPr>
          <w:color w:val="383336"/>
        </w:rPr>
      </w:pPr>
      <w:r w:rsidRPr="00F73492">
        <w:rPr>
          <w:color w:val="383336"/>
        </w:rPr>
        <w:t>Wish to participate in the said tender for  ...............................................................................</w:t>
      </w:r>
    </w:p>
    <w:p w:rsidR="006A7E23" w:rsidRPr="00F73492" w:rsidRDefault="006A7E23" w:rsidP="006A7E23">
      <w:pPr>
        <w:autoSpaceDE w:val="0"/>
        <w:autoSpaceDN w:val="0"/>
        <w:adjustRightInd w:val="0"/>
        <w:rPr>
          <w:color w:val="383336"/>
        </w:rPr>
      </w:pPr>
      <w:r w:rsidRPr="00F73492">
        <w:rPr>
          <w:color w:val="383336"/>
        </w:rPr>
        <w:t>………………………………………………………………………………………………</w:t>
      </w:r>
    </w:p>
    <w:p w:rsidR="006A7E23" w:rsidRPr="00F73492" w:rsidRDefault="006A7E23" w:rsidP="006A7E23">
      <w:pPr>
        <w:spacing w:line="480" w:lineRule="auto"/>
        <w:rPr>
          <w:color w:val="383336"/>
        </w:rPr>
      </w:pPr>
      <w:r w:rsidRPr="00F73492">
        <w:rPr>
          <w:color w:val="383336"/>
        </w:rPr>
        <w:t>……………………………………………………………………………………................</w:t>
      </w:r>
    </w:p>
    <w:p w:rsidR="006A7E23" w:rsidRPr="00F73492" w:rsidRDefault="006A7E23" w:rsidP="006A7E23">
      <w:pPr>
        <w:autoSpaceDE w:val="0"/>
        <w:autoSpaceDN w:val="0"/>
        <w:adjustRightInd w:val="0"/>
        <w:jc w:val="both"/>
        <w:rPr>
          <w:color w:val="383336"/>
        </w:rPr>
      </w:pPr>
      <w:r w:rsidRPr="00F73492">
        <w:rPr>
          <w:color w:val="383336"/>
        </w:rPr>
        <w:t>As an irrevocable Bank Guarantee against Bid Guarantee amount of Rs……………………………......................................................................................(In words and figures) valid for …..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p>
    <w:p w:rsidR="006A7E23" w:rsidRPr="00F73492" w:rsidRDefault="006A7E23" w:rsidP="006A7E23">
      <w:pPr>
        <w:autoSpaceDE w:val="0"/>
        <w:autoSpaceDN w:val="0"/>
        <w:adjustRightInd w:val="0"/>
        <w:jc w:val="both"/>
        <w:rPr>
          <w:color w:val="383336"/>
        </w:rPr>
      </w:pPr>
    </w:p>
    <w:p w:rsidR="006A7E23" w:rsidRDefault="006A7E23" w:rsidP="006A7E23">
      <w:pPr>
        <w:autoSpaceDE w:val="0"/>
        <w:autoSpaceDN w:val="0"/>
        <w:adjustRightInd w:val="0"/>
        <w:jc w:val="both"/>
        <w:rPr>
          <w:color w:val="383336"/>
        </w:rPr>
      </w:pPr>
    </w:p>
    <w:p w:rsidR="003B71DB" w:rsidRPr="00F73492" w:rsidRDefault="003B71DB" w:rsidP="006A7E23">
      <w:pPr>
        <w:autoSpaceDE w:val="0"/>
        <w:autoSpaceDN w:val="0"/>
        <w:adjustRightInd w:val="0"/>
        <w:jc w:val="both"/>
        <w:rPr>
          <w:color w:val="383336"/>
        </w:rPr>
      </w:pPr>
    </w:p>
    <w:p w:rsidR="006A7E23" w:rsidRDefault="006A7E23" w:rsidP="006A7E23">
      <w:pPr>
        <w:autoSpaceDE w:val="0"/>
        <w:autoSpaceDN w:val="0"/>
        <w:adjustRightInd w:val="0"/>
        <w:spacing w:line="360" w:lineRule="auto"/>
        <w:rPr>
          <w:color w:val="383336"/>
        </w:rPr>
      </w:pPr>
    </w:p>
    <w:p w:rsidR="006A7E23" w:rsidRPr="00F73492" w:rsidRDefault="006A7E23" w:rsidP="006A7E23">
      <w:pPr>
        <w:autoSpaceDE w:val="0"/>
        <w:autoSpaceDN w:val="0"/>
        <w:adjustRightInd w:val="0"/>
        <w:spacing w:line="360" w:lineRule="auto"/>
        <w:rPr>
          <w:color w:val="383336"/>
        </w:rPr>
      </w:pPr>
      <w:r w:rsidRPr="00F73492">
        <w:rPr>
          <w:color w:val="383336"/>
        </w:rPr>
        <w:t xml:space="preserve">We, the …………………………………………..Bank at................................................. </w:t>
      </w:r>
    </w:p>
    <w:p w:rsidR="006A7E23" w:rsidRPr="00F73492" w:rsidRDefault="006A7E23" w:rsidP="006A7E23">
      <w:pPr>
        <w:autoSpaceDE w:val="0"/>
        <w:autoSpaceDN w:val="0"/>
        <w:adjustRightInd w:val="0"/>
        <w:spacing w:line="360" w:lineRule="auto"/>
        <w:rPr>
          <w:color w:val="383336"/>
        </w:rPr>
      </w:pPr>
      <w:r w:rsidRPr="00F73492">
        <w:rPr>
          <w:color w:val="383336"/>
        </w:rPr>
        <w:t xml:space="preserve">having our Head office at ……………………………………………..............................(Local address) Guarantee and undertake to pay immediately on first demand by BEML LIMITED, the amount of  Rs...................................................................................................................... </w:t>
      </w:r>
    </w:p>
    <w:p w:rsidR="006A7E23" w:rsidRPr="00F73492" w:rsidRDefault="006A7E23" w:rsidP="006A7E23">
      <w:pPr>
        <w:autoSpaceDE w:val="0"/>
        <w:autoSpaceDN w:val="0"/>
        <w:adjustRightInd w:val="0"/>
        <w:spacing w:line="360" w:lineRule="auto"/>
        <w:jc w:val="both"/>
        <w:rPr>
          <w:color w:val="383336"/>
        </w:rPr>
      </w:pPr>
      <w:r w:rsidRPr="00F73492">
        <w:rPr>
          <w:color w:val="383336"/>
        </w:rPr>
        <w:t xml:space="preserve"> (in figure and words) without any reservation, protest, demur and recourse. Any such demand made by the Purchaser shall be conclusive and binding on the Bank  irrespective of any dispute or difference raised by the purchaser.</w:t>
      </w:r>
    </w:p>
    <w:p w:rsidR="006A7E23" w:rsidRDefault="006A7E23" w:rsidP="006A7E23">
      <w:pPr>
        <w:autoSpaceDE w:val="0"/>
        <w:autoSpaceDN w:val="0"/>
        <w:adjustRightInd w:val="0"/>
        <w:jc w:val="both"/>
        <w:rPr>
          <w:color w:val="383336"/>
        </w:rPr>
      </w:pPr>
    </w:p>
    <w:p w:rsidR="006A7E23" w:rsidRPr="00F73492" w:rsidRDefault="006A7E23" w:rsidP="006A7E23">
      <w:pPr>
        <w:autoSpaceDE w:val="0"/>
        <w:autoSpaceDN w:val="0"/>
        <w:adjustRightInd w:val="0"/>
        <w:jc w:val="both"/>
        <w:rPr>
          <w:color w:val="383336"/>
        </w:rPr>
      </w:pPr>
    </w:p>
    <w:p w:rsidR="006A7E23" w:rsidRPr="00F73492" w:rsidRDefault="006A7E23" w:rsidP="006A7E23">
      <w:pPr>
        <w:autoSpaceDE w:val="0"/>
        <w:autoSpaceDN w:val="0"/>
        <w:adjustRightInd w:val="0"/>
        <w:spacing w:line="360" w:lineRule="auto"/>
        <w:jc w:val="both"/>
        <w:rPr>
          <w:color w:val="383336"/>
        </w:rPr>
      </w:pPr>
      <w:r w:rsidRPr="00F73492">
        <w:rPr>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rsidR="006A7E23" w:rsidRPr="00F73492" w:rsidRDefault="006A7E23" w:rsidP="006A7E23">
      <w:pPr>
        <w:autoSpaceDE w:val="0"/>
        <w:autoSpaceDN w:val="0"/>
        <w:adjustRightInd w:val="0"/>
        <w:jc w:val="both"/>
        <w:rPr>
          <w:color w:val="383336"/>
        </w:rPr>
      </w:pPr>
    </w:p>
    <w:p w:rsidR="006A7E23" w:rsidRPr="00F73492" w:rsidRDefault="006A7E23" w:rsidP="006A7E23">
      <w:pPr>
        <w:autoSpaceDE w:val="0"/>
        <w:autoSpaceDN w:val="0"/>
        <w:adjustRightInd w:val="0"/>
        <w:rPr>
          <w:color w:val="383336"/>
        </w:rPr>
      </w:pPr>
      <w:r w:rsidRPr="00F73492">
        <w:rPr>
          <w:color w:val="383336"/>
        </w:rPr>
        <w:t>In witness whereof the Bank, through its authorized officer has set its hand and stamp on this …………………day of……………………………..at .........................................................</w:t>
      </w:r>
    </w:p>
    <w:p w:rsidR="006A7E23" w:rsidRPr="00F73492" w:rsidRDefault="006A7E23" w:rsidP="006A7E23">
      <w:pPr>
        <w:autoSpaceDE w:val="0"/>
        <w:autoSpaceDN w:val="0"/>
        <w:adjustRightInd w:val="0"/>
        <w:rPr>
          <w:color w:val="383336"/>
        </w:rPr>
      </w:pPr>
    </w:p>
    <w:p w:rsidR="006A7E23" w:rsidRPr="00F73492" w:rsidRDefault="006A7E23" w:rsidP="006A7E23">
      <w:pPr>
        <w:autoSpaceDE w:val="0"/>
        <w:autoSpaceDN w:val="0"/>
        <w:adjustRightInd w:val="0"/>
        <w:rPr>
          <w:color w:val="383336"/>
        </w:rPr>
      </w:pPr>
    </w:p>
    <w:p w:rsidR="006A7E23" w:rsidRPr="00F73492" w:rsidRDefault="006A7E23" w:rsidP="006A7E23">
      <w:pPr>
        <w:autoSpaceDE w:val="0"/>
        <w:autoSpaceDN w:val="0"/>
        <w:adjustRightInd w:val="0"/>
        <w:rPr>
          <w:color w:val="383336"/>
        </w:rPr>
      </w:pPr>
      <w:r w:rsidRPr="00F73492">
        <w:rPr>
          <w:color w:val="383336"/>
        </w:rPr>
        <w:t>Witness (Signature)</w:t>
      </w:r>
    </w:p>
    <w:p w:rsidR="006A7E23" w:rsidRPr="00F73492" w:rsidRDefault="006A7E23" w:rsidP="006A7E23">
      <w:pPr>
        <w:autoSpaceDE w:val="0"/>
        <w:autoSpaceDN w:val="0"/>
        <w:adjustRightInd w:val="0"/>
        <w:rPr>
          <w:color w:val="383336"/>
        </w:rPr>
      </w:pPr>
      <w:r w:rsidRPr="00F73492">
        <w:rPr>
          <w:color w:val="383336"/>
        </w:rPr>
        <w:t>WITNESS</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(Signature) ….</w:t>
      </w:r>
    </w:p>
    <w:p w:rsidR="006A7E23" w:rsidRPr="00F73492" w:rsidRDefault="006A7E23" w:rsidP="006A7E23">
      <w:pPr>
        <w:autoSpaceDE w:val="0"/>
        <w:autoSpaceDN w:val="0"/>
        <w:adjustRightInd w:val="0"/>
        <w:ind w:left="5040" w:firstLine="720"/>
        <w:rPr>
          <w:color w:val="383336"/>
        </w:rPr>
      </w:pPr>
      <w:r w:rsidRPr="00F73492">
        <w:rPr>
          <w:color w:val="383336"/>
        </w:rPr>
        <w:t>Name in (Block letters)</w:t>
      </w:r>
    </w:p>
    <w:p w:rsidR="006A7E23" w:rsidRPr="00F73492" w:rsidRDefault="006A7E23" w:rsidP="006A7E23">
      <w:pPr>
        <w:autoSpaceDE w:val="0"/>
        <w:autoSpaceDN w:val="0"/>
        <w:adjustRightInd w:val="0"/>
        <w:ind w:left="5040" w:firstLine="720"/>
        <w:rPr>
          <w:color w:val="383336"/>
        </w:rPr>
      </w:pPr>
    </w:p>
    <w:p w:rsidR="006A7E23" w:rsidRPr="00F73492" w:rsidRDefault="006A7E23" w:rsidP="006A7E23">
      <w:pPr>
        <w:autoSpaceDE w:val="0"/>
        <w:autoSpaceDN w:val="0"/>
        <w:adjustRightInd w:val="0"/>
        <w:rPr>
          <w:color w:val="383336"/>
        </w:rPr>
      </w:pPr>
      <w:r w:rsidRPr="00F73492">
        <w:rPr>
          <w:color w:val="383336"/>
        </w:rPr>
        <w:t>Designation ……………………………</w:t>
      </w:r>
    </w:p>
    <w:p w:rsidR="006A7E23" w:rsidRPr="00F73492" w:rsidRDefault="006A7E23" w:rsidP="006A7E23">
      <w:pPr>
        <w:autoSpaceDE w:val="0"/>
        <w:autoSpaceDN w:val="0"/>
        <w:adjustRightInd w:val="0"/>
        <w:rPr>
          <w:color w:val="383336"/>
        </w:rPr>
      </w:pPr>
      <w:r w:rsidRPr="00F73492">
        <w:rPr>
          <w:color w:val="383336"/>
        </w:rPr>
        <w:t>(Staff No.) ……………………….</w:t>
      </w:r>
    </w:p>
    <w:p w:rsidR="006A7E23" w:rsidRPr="00F73492" w:rsidRDefault="006A7E23" w:rsidP="006A7E23">
      <w:pPr>
        <w:autoSpaceDE w:val="0"/>
        <w:autoSpaceDN w:val="0"/>
        <w:adjustRightInd w:val="0"/>
        <w:rPr>
          <w:color w:val="383336"/>
        </w:rPr>
      </w:pPr>
      <w:r w:rsidRPr="00F73492">
        <w:rPr>
          <w:color w:val="383336"/>
        </w:rPr>
        <w:t>(Bank's common Seal)</w:t>
      </w:r>
    </w:p>
    <w:p w:rsidR="006A7E23" w:rsidRPr="00F73492" w:rsidRDefault="006A7E23" w:rsidP="006A7E23">
      <w:pPr>
        <w:autoSpaceDE w:val="0"/>
        <w:autoSpaceDN w:val="0"/>
        <w:adjustRightInd w:val="0"/>
        <w:rPr>
          <w:color w:val="383336"/>
        </w:rPr>
      </w:pPr>
      <w:r w:rsidRPr="00F73492">
        <w:rPr>
          <w:color w:val="383336"/>
        </w:rPr>
        <w:t>Official address</w:t>
      </w:r>
    </w:p>
    <w:p w:rsidR="006A7E23" w:rsidRPr="00F73492" w:rsidRDefault="006A7E23" w:rsidP="006A7E23">
      <w:pPr>
        <w:autoSpaceDE w:val="0"/>
        <w:autoSpaceDN w:val="0"/>
        <w:adjustRightInd w:val="0"/>
        <w:rPr>
          <w:color w:val="383336"/>
        </w:rPr>
      </w:pPr>
    </w:p>
    <w:p w:rsidR="006A7E23" w:rsidRPr="00F73492" w:rsidRDefault="006A7E23" w:rsidP="006A7E23">
      <w:pPr>
        <w:autoSpaceDE w:val="0"/>
        <w:autoSpaceDN w:val="0"/>
        <w:adjustRightInd w:val="0"/>
        <w:rPr>
          <w:color w:val="383336"/>
        </w:rPr>
      </w:pPr>
    </w:p>
    <w:p w:rsidR="006A7E23" w:rsidRPr="00F73492" w:rsidRDefault="006A7E23" w:rsidP="006A7E23">
      <w:pPr>
        <w:autoSpaceDE w:val="0"/>
        <w:autoSpaceDN w:val="0"/>
        <w:adjustRightInd w:val="0"/>
        <w:rPr>
          <w:color w:val="383336"/>
        </w:rPr>
      </w:pPr>
    </w:p>
    <w:p w:rsidR="006A7E23" w:rsidRPr="00F73492" w:rsidRDefault="006A7E23" w:rsidP="006A7E23">
      <w:pPr>
        <w:autoSpaceDE w:val="0"/>
        <w:autoSpaceDN w:val="0"/>
        <w:adjustRightInd w:val="0"/>
        <w:rPr>
          <w:color w:val="383336"/>
        </w:rPr>
      </w:pPr>
      <w:r w:rsidRPr="00F73492">
        <w:rPr>
          <w:color w:val="383336"/>
        </w:rPr>
        <w:t>Attorney as per power of Attorney No</w:t>
      </w:r>
    </w:p>
    <w:p w:rsidR="006A7E23" w:rsidRPr="00F73492" w:rsidRDefault="006A7E23" w:rsidP="006A7E23">
      <w:pPr>
        <w:autoSpaceDE w:val="0"/>
        <w:autoSpaceDN w:val="0"/>
        <w:adjustRightInd w:val="0"/>
      </w:pPr>
      <w:r w:rsidRPr="00F73492">
        <w:rPr>
          <w:color w:val="383336"/>
        </w:rPr>
        <w:t>Date:</w:t>
      </w:r>
    </w:p>
    <w:p w:rsidR="006A7E23" w:rsidRDefault="006A7E23" w:rsidP="006A7E23">
      <w:pPr>
        <w:autoSpaceDE w:val="0"/>
        <w:autoSpaceDN w:val="0"/>
        <w:adjustRightInd w:val="0"/>
        <w:ind w:left="720"/>
        <w:jc w:val="both"/>
      </w:pPr>
    </w:p>
    <w:p w:rsidR="008B2418" w:rsidRDefault="008B2418" w:rsidP="00E906A5">
      <w:pPr>
        <w:widowControl w:val="0"/>
        <w:autoSpaceDE w:val="0"/>
        <w:autoSpaceDN w:val="0"/>
        <w:adjustRightInd w:val="0"/>
        <w:spacing w:before="47" w:line="276" w:lineRule="exact"/>
        <w:ind w:left="1800"/>
        <w:jc w:val="right"/>
        <w:rPr>
          <w:b/>
          <w:color w:val="000000"/>
          <w:u w:val="single"/>
        </w:rPr>
      </w:pPr>
    </w:p>
    <w:p w:rsidR="003B71DB" w:rsidRDefault="003B71DB" w:rsidP="00E906A5">
      <w:pPr>
        <w:widowControl w:val="0"/>
        <w:autoSpaceDE w:val="0"/>
        <w:autoSpaceDN w:val="0"/>
        <w:adjustRightInd w:val="0"/>
        <w:spacing w:before="47" w:line="276" w:lineRule="exact"/>
        <w:ind w:left="1800"/>
        <w:jc w:val="right"/>
        <w:rPr>
          <w:b/>
          <w:color w:val="000000"/>
          <w:u w:val="single"/>
        </w:rPr>
      </w:pPr>
    </w:p>
    <w:p w:rsidR="006A7E23" w:rsidRDefault="006A7E23" w:rsidP="00E906A5">
      <w:pPr>
        <w:widowControl w:val="0"/>
        <w:autoSpaceDE w:val="0"/>
        <w:autoSpaceDN w:val="0"/>
        <w:adjustRightInd w:val="0"/>
        <w:spacing w:before="47" w:line="276" w:lineRule="exact"/>
        <w:ind w:left="1800"/>
        <w:jc w:val="right"/>
        <w:rPr>
          <w:b/>
          <w:color w:val="000000"/>
          <w:u w:val="single"/>
        </w:rPr>
      </w:pPr>
    </w:p>
    <w:p w:rsidR="006A7E23" w:rsidRPr="00BB7667" w:rsidRDefault="006A7E23" w:rsidP="006A7E23">
      <w:pPr>
        <w:jc w:val="right"/>
        <w:rPr>
          <w:b/>
        </w:rPr>
      </w:pPr>
      <w:r w:rsidRPr="00BB7667">
        <w:rPr>
          <w:b/>
        </w:rPr>
        <w:t xml:space="preserve">Annexure - </w:t>
      </w:r>
      <w:r>
        <w:rPr>
          <w:b/>
        </w:rPr>
        <w:t>C</w:t>
      </w:r>
    </w:p>
    <w:p w:rsidR="006A7E23" w:rsidRPr="00BB7667" w:rsidRDefault="006A7E23" w:rsidP="006A7E23">
      <w:pPr>
        <w:ind w:right="-576"/>
        <w:jc w:val="right"/>
        <w:rPr>
          <w:b/>
        </w:rPr>
      </w:pPr>
    </w:p>
    <w:p w:rsidR="006A7E23" w:rsidRPr="00BB7667" w:rsidRDefault="006A7E23" w:rsidP="006A7E23">
      <w:pPr>
        <w:ind w:right="-576"/>
        <w:jc w:val="center"/>
        <w:rPr>
          <w:b/>
        </w:rPr>
      </w:pPr>
      <w:r w:rsidRPr="00BB7667">
        <w:rPr>
          <w:b/>
        </w:rPr>
        <w:t xml:space="preserve">DETAILS TO BE FILLED/ UPLOADED BY THE PARTICIPATING FIRM </w:t>
      </w:r>
    </w:p>
    <w:p w:rsidR="006A7E23" w:rsidRPr="00BB7667" w:rsidRDefault="006A7E23" w:rsidP="006A7E23">
      <w:pPr>
        <w:ind w:right="-576"/>
        <w:jc w:val="center"/>
        <w:rPr>
          <w:b/>
        </w:rPr>
      </w:pPr>
    </w:p>
    <w:p w:rsidR="006A7E23" w:rsidRPr="00BB7667" w:rsidRDefault="006A7E23" w:rsidP="006A7E23">
      <w:pPr>
        <w:jc w:val="center"/>
        <w:rPr>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4"/>
        <w:gridCol w:w="4174"/>
        <w:gridCol w:w="3977"/>
      </w:tblGrid>
      <w:tr w:rsidR="006A7E23" w:rsidRPr="00BB7667" w:rsidTr="00536703">
        <w:trPr>
          <w:trHeight w:val="257"/>
          <w:jc w:val="center"/>
        </w:trPr>
        <w:tc>
          <w:tcPr>
            <w:tcW w:w="855" w:type="dxa"/>
            <w:vAlign w:val="center"/>
          </w:tcPr>
          <w:p w:rsidR="006A7E23" w:rsidRPr="00BB7667" w:rsidRDefault="006A7E23" w:rsidP="00536703">
            <w:pPr>
              <w:jc w:val="center"/>
              <w:rPr>
                <w:b/>
              </w:rPr>
            </w:pPr>
            <w:r w:rsidRPr="00BB7667">
              <w:rPr>
                <w:b/>
              </w:rPr>
              <w:t>Sl. No.</w:t>
            </w:r>
          </w:p>
        </w:tc>
        <w:tc>
          <w:tcPr>
            <w:tcW w:w="4180" w:type="dxa"/>
            <w:vAlign w:val="center"/>
          </w:tcPr>
          <w:p w:rsidR="006A7E23" w:rsidRPr="00BB7667" w:rsidRDefault="006A7E23" w:rsidP="00536703">
            <w:pPr>
              <w:jc w:val="center"/>
              <w:rPr>
                <w:b/>
              </w:rPr>
            </w:pPr>
            <w:r w:rsidRPr="00BB7667">
              <w:rPr>
                <w:b/>
              </w:rPr>
              <w:t>Description</w:t>
            </w:r>
          </w:p>
        </w:tc>
        <w:tc>
          <w:tcPr>
            <w:tcW w:w="3982" w:type="dxa"/>
            <w:vAlign w:val="center"/>
          </w:tcPr>
          <w:p w:rsidR="006A7E23" w:rsidRPr="00BB7667" w:rsidRDefault="006A7E23" w:rsidP="00536703">
            <w:pPr>
              <w:jc w:val="center"/>
              <w:rPr>
                <w:b/>
              </w:rPr>
            </w:pPr>
            <w:r w:rsidRPr="00BB7667">
              <w:rPr>
                <w:b/>
              </w:rPr>
              <w:t>Details to be filled/uploaded</w:t>
            </w:r>
          </w:p>
        </w:tc>
      </w:tr>
      <w:tr w:rsidR="006A7E23" w:rsidRPr="00BB7667" w:rsidTr="00536703">
        <w:trPr>
          <w:trHeight w:val="2657"/>
          <w:jc w:val="center"/>
        </w:trPr>
        <w:tc>
          <w:tcPr>
            <w:tcW w:w="855" w:type="dxa"/>
          </w:tcPr>
          <w:p w:rsidR="006A7E23" w:rsidRPr="00BB7667" w:rsidRDefault="006A7E23" w:rsidP="00536703">
            <w:r w:rsidRPr="00BB7667">
              <w:t>1</w:t>
            </w:r>
          </w:p>
        </w:tc>
        <w:tc>
          <w:tcPr>
            <w:tcW w:w="4180" w:type="dxa"/>
          </w:tcPr>
          <w:p w:rsidR="006A7E23" w:rsidRPr="00BB7667" w:rsidRDefault="006A7E23" w:rsidP="00536703">
            <w:r w:rsidRPr="00BB7667">
              <w:t>Name of the Firm&amp; Postal address for correspondence (With name of the Contact Person) with telephone number, fax and email id</w:t>
            </w:r>
          </w:p>
        </w:tc>
        <w:tc>
          <w:tcPr>
            <w:tcW w:w="3982" w:type="dxa"/>
            <w:vAlign w:val="center"/>
          </w:tcPr>
          <w:p w:rsidR="006A7E23" w:rsidRPr="00BB7667" w:rsidRDefault="006A7E23" w:rsidP="00536703">
            <w:pPr>
              <w:jc w:val="center"/>
            </w:pPr>
          </w:p>
        </w:tc>
      </w:tr>
      <w:tr w:rsidR="006A7E23" w:rsidRPr="00BB7667" w:rsidTr="00536703">
        <w:trPr>
          <w:trHeight w:val="2873"/>
          <w:jc w:val="center"/>
        </w:trPr>
        <w:tc>
          <w:tcPr>
            <w:tcW w:w="855" w:type="dxa"/>
          </w:tcPr>
          <w:p w:rsidR="006A7E23" w:rsidRPr="00BB7667" w:rsidRDefault="006A7E23" w:rsidP="00536703">
            <w:pPr>
              <w:jc w:val="center"/>
            </w:pPr>
            <w:r w:rsidRPr="00BB7667">
              <w:t>2</w:t>
            </w:r>
          </w:p>
        </w:tc>
        <w:tc>
          <w:tcPr>
            <w:tcW w:w="4180" w:type="dxa"/>
          </w:tcPr>
          <w:p w:rsidR="006A7E23" w:rsidRPr="00BB7667" w:rsidRDefault="006A7E23" w:rsidP="00536703">
            <w:pPr>
              <w:pStyle w:val="PlainText"/>
              <w:rPr>
                <w:rFonts w:ascii="Times New Roman" w:hAnsi="Times New Roman"/>
                <w:sz w:val="24"/>
                <w:szCs w:val="24"/>
              </w:rPr>
            </w:pPr>
            <w:r w:rsidRPr="00BB7667">
              <w:rPr>
                <w:rFonts w:ascii="Times New Roman" w:hAnsi="Times New Roman"/>
                <w:sz w:val="24"/>
                <w:szCs w:val="24"/>
              </w:rPr>
              <w:t>Bank Details like Bank account numbers &amp; IFSC code with Banker’s Name, Address &amp; Contact No.:</w:t>
            </w:r>
          </w:p>
          <w:p w:rsidR="006A7E23" w:rsidRPr="00BB7667" w:rsidRDefault="006A7E23" w:rsidP="00536703"/>
          <w:p w:rsidR="006A7E23" w:rsidRPr="00BB7667" w:rsidRDefault="006A7E23" w:rsidP="00536703"/>
          <w:p w:rsidR="006A7E23" w:rsidRPr="00BB7667" w:rsidRDefault="006A7E23" w:rsidP="00536703"/>
        </w:tc>
        <w:tc>
          <w:tcPr>
            <w:tcW w:w="3982" w:type="dxa"/>
          </w:tcPr>
          <w:p w:rsidR="006A7E23" w:rsidRPr="00BB7667" w:rsidRDefault="006A7E23" w:rsidP="00536703">
            <w:pPr>
              <w:pStyle w:val="PlainText"/>
              <w:rPr>
                <w:rFonts w:ascii="Times New Roman" w:hAnsi="Times New Roman"/>
                <w:sz w:val="24"/>
                <w:szCs w:val="24"/>
              </w:rPr>
            </w:pPr>
            <w:r w:rsidRPr="00BB7667">
              <w:rPr>
                <w:rFonts w:ascii="Times New Roman" w:hAnsi="Times New Roman"/>
                <w:sz w:val="24"/>
                <w:szCs w:val="24"/>
              </w:rPr>
              <w:t xml:space="preserve">Bank account numbers :- </w:t>
            </w:r>
          </w:p>
          <w:p w:rsidR="006A7E23" w:rsidRPr="00BB7667" w:rsidRDefault="006A7E23" w:rsidP="00536703">
            <w:pPr>
              <w:pStyle w:val="PlainText"/>
              <w:rPr>
                <w:rFonts w:ascii="Times New Roman" w:hAnsi="Times New Roman"/>
                <w:sz w:val="24"/>
                <w:szCs w:val="24"/>
              </w:rPr>
            </w:pPr>
          </w:p>
          <w:p w:rsidR="006A7E23" w:rsidRPr="00BB7667" w:rsidRDefault="006A7E23" w:rsidP="00536703">
            <w:pPr>
              <w:pStyle w:val="PlainText"/>
              <w:rPr>
                <w:rFonts w:ascii="Times New Roman" w:hAnsi="Times New Roman"/>
                <w:sz w:val="24"/>
                <w:szCs w:val="24"/>
              </w:rPr>
            </w:pPr>
            <w:r w:rsidRPr="00BB7667">
              <w:rPr>
                <w:rFonts w:ascii="Times New Roman" w:hAnsi="Times New Roman"/>
                <w:sz w:val="24"/>
                <w:szCs w:val="24"/>
              </w:rPr>
              <w:t>IFSC Code:</w:t>
            </w:r>
          </w:p>
          <w:p w:rsidR="006A7E23" w:rsidRPr="00BB7667" w:rsidRDefault="006A7E23" w:rsidP="00536703">
            <w:pPr>
              <w:pStyle w:val="PlainText"/>
              <w:rPr>
                <w:rFonts w:ascii="Times New Roman" w:hAnsi="Times New Roman"/>
                <w:sz w:val="24"/>
                <w:szCs w:val="24"/>
              </w:rPr>
            </w:pPr>
          </w:p>
          <w:p w:rsidR="006A7E23" w:rsidRPr="00BB7667" w:rsidRDefault="006A7E23" w:rsidP="00536703">
            <w:pPr>
              <w:pStyle w:val="PlainText"/>
              <w:rPr>
                <w:rFonts w:ascii="Times New Roman" w:hAnsi="Times New Roman"/>
                <w:sz w:val="24"/>
                <w:szCs w:val="24"/>
              </w:rPr>
            </w:pPr>
            <w:r w:rsidRPr="00BB7667">
              <w:rPr>
                <w:rFonts w:ascii="Times New Roman" w:hAnsi="Times New Roman"/>
                <w:sz w:val="24"/>
                <w:szCs w:val="24"/>
              </w:rPr>
              <w:t xml:space="preserve">Banker’s Name :- </w:t>
            </w:r>
          </w:p>
          <w:p w:rsidR="006A7E23" w:rsidRPr="00BB7667" w:rsidRDefault="006A7E23" w:rsidP="00536703">
            <w:pPr>
              <w:pStyle w:val="PlainText"/>
              <w:rPr>
                <w:rFonts w:ascii="Times New Roman" w:hAnsi="Times New Roman"/>
                <w:sz w:val="24"/>
                <w:szCs w:val="24"/>
              </w:rPr>
            </w:pPr>
          </w:p>
          <w:p w:rsidR="006A7E23" w:rsidRPr="00BB7667" w:rsidRDefault="006A7E23" w:rsidP="00536703">
            <w:pPr>
              <w:pStyle w:val="PlainText"/>
              <w:rPr>
                <w:rFonts w:ascii="Times New Roman" w:hAnsi="Times New Roman"/>
                <w:sz w:val="24"/>
                <w:szCs w:val="24"/>
              </w:rPr>
            </w:pPr>
            <w:r w:rsidRPr="00BB7667">
              <w:rPr>
                <w:rFonts w:ascii="Times New Roman" w:hAnsi="Times New Roman"/>
                <w:sz w:val="24"/>
                <w:szCs w:val="24"/>
              </w:rPr>
              <w:t xml:space="preserve">Address :- </w:t>
            </w:r>
          </w:p>
          <w:p w:rsidR="006A7E23" w:rsidRPr="00BB7667" w:rsidRDefault="006A7E23" w:rsidP="00536703">
            <w:pPr>
              <w:pStyle w:val="PlainText"/>
              <w:rPr>
                <w:rFonts w:ascii="Times New Roman" w:hAnsi="Times New Roman"/>
                <w:sz w:val="24"/>
                <w:szCs w:val="24"/>
              </w:rPr>
            </w:pPr>
          </w:p>
          <w:p w:rsidR="006A7E23" w:rsidRPr="00BB7667" w:rsidRDefault="006A7E23" w:rsidP="00536703">
            <w:pPr>
              <w:pStyle w:val="PlainText"/>
              <w:rPr>
                <w:rFonts w:ascii="Times New Roman" w:hAnsi="Times New Roman"/>
                <w:sz w:val="24"/>
                <w:szCs w:val="24"/>
              </w:rPr>
            </w:pPr>
          </w:p>
          <w:p w:rsidR="006A7E23" w:rsidRPr="00BB7667" w:rsidRDefault="006A7E23" w:rsidP="00536703">
            <w:pPr>
              <w:pStyle w:val="PlainText"/>
              <w:rPr>
                <w:rFonts w:ascii="Times New Roman" w:hAnsi="Times New Roman"/>
                <w:sz w:val="24"/>
                <w:szCs w:val="24"/>
              </w:rPr>
            </w:pPr>
            <w:r w:rsidRPr="00BB7667">
              <w:rPr>
                <w:rFonts w:ascii="Times New Roman" w:hAnsi="Times New Roman"/>
                <w:sz w:val="24"/>
                <w:szCs w:val="24"/>
              </w:rPr>
              <w:t xml:space="preserve">Contact Number :- </w:t>
            </w:r>
          </w:p>
          <w:p w:rsidR="006A7E23" w:rsidRPr="00BB7667" w:rsidRDefault="006A7E23" w:rsidP="00536703"/>
        </w:tc>
      </w:tr>
    </w:tbl>
    <w:p w:rsidR="006A7E23" w:rsidRPr="00BB7667" w:rsidRDefault="006A7E23" w:rsidP="006A7E23">
      <w:pPr>
        <w:ind w:right="-576"/>
        <w:jc w:val="right"/>
      </w:pPr>
      <w:r w:rsidRPr="00BB7667">
        <w:tab/>
      </w:r>
      <w:r w:rsidRPr="00BB7667">
        <w:tab/>
      </w:r>
      <w:r w:rsidRPr="00BB7667">
        <w:tab/>
      </w:r>
      <w:r w:rsidRPr="00BB7667">
        <w:tab/>
      </w:r>
      <w:r w:rsidRPr="00BB7667">
        <w:tab/>
      </w:r>
      <w:r w:rsidRPr="00BB7667">
        <w:tab/>
      </w:r>
      <w:r w:rsidRPr="00BB7667">
        <w:tab/>
      </w:r>
      <w:r w:rsidRPr="00BB7667">
        <w:tab/>
      </w:r>
      <w:r w:rsidRPr="00BB7667">
        <w:tab/>
      </w:r>
      <w:r w:rsidRPr="00BB7667">
        <w:tab/>
      </w:r>
      <w:r w:rsidRPr="00BB7667">
        <w:tab/>
      </w:r>
      <w:r w:rsidRPr="00BB7667">
        <w:tab/>
      </w:r>
    </w:p>
    <w:p w:rsidR="006A7E23" w:rsidRPr="00BB7667" w:rsidRDefault="006A7E23" w:rsidP="006A7E23">
      <w:pPr>
        <w:ind w:left="1080" w:hanging="938"/>
      </w:pPr>
      <w:r w:rsidRPr="00BB7667">
        <w:t>I / we hereby certify that all the information given above is factual.</w:t>
      </w:r>
    </w:p>
    <w:p w:rsidR="006A7E23" w:rsidRPr="00BB7667" w:rsidRDefault="006A7E23" w:rsidP="006A7E23">
      <w:pPr>
        <w:pStyle w:val="Default"/>
        <w:rPr>
          <w:i/>
          <w:color w:val="auto"/>
        </w:rPr>
      </w:pPr>
    </w:p>
    <w:p w:rsidR="006A7E23" w:rsidRPr="00BB7667" w:rsidRDefault="006A7E23" w:rsidP="006A7E23">
      <w:pPr>
        <w:pStyle w:val="Default"/>
        <w:rPr>
          <w:i/>
          <w:color w:val="auto"/>
        </w:rPr>
      </w:pPr>
      <w:r w:rsidRPr="00BB7667">
        <w:rPr>
          <w:i/>
          <w:color w:val="auto"/>
        </w:rPr>
        <w:t xml:space="preserve">Signature with date of Authorized signatory </w:t>
      </w:r>
    </w:p>
    <w:p w:rsidR="006A7E23" w:rsidRPr="00BB7667" w:rsidRDefault="006A7E23" w:rsidP="006A7E23">
      <w:pPr>
        <w:pStyle w:val="Default"/>
        <w:ind w:left="720"/>
        <w:rPr>
          <w:i/>
          <w:color w:val="auto"/>
        </w:rPr>
      </w:pPr>
    </w:p>
    <w:p w:rsidR="006A7E23" w:rsidRPr="00BB7667" w:rsidRDefault="006A7E23" w:rsidP="006A7E23">
      <w:pPr>
        <w:pStyle w:val="Default"/>
        <w:rPr>
          <w:i/>
          <w:color w:val="auto"/>
        </w:rPr>
      </w:pPr>
      <w:r w:rsidRPr="00BB7667">
        <w:rPr>
          <w:i/>
          <w:color w:val="auto"/>
        </w:rPr>
        <w:t xml:space="preserve">Name: ________________________ </w:t>
      </w:r>
    </w:p>
    <w:p w:rsidR="006A7E23" w:rsidRPr="00BB7667" w:rsidRDefault="006A7E23" w:rsidP="006A7E23">
      <w:pPr>
        <w:pStyle w:val="Default"/>
        <w:ind w:left="720"/>
        <w:rPr>
          <w:i/>
          <w:color w:val="auto"/>
        </w:rPr>
      </w:pPr>
    </w:p>
    <w:p w:rsidR="006A7E23" w:rsidRPr="00BB7667" w:rsidRDefault="006A7E23" w:rsidP="006A7E23">
      <w:pPr>
        <w:pStyle w:val="Default"/>
        <w:rPr>
          <w:i/>
          <w:color w:val="auto"/>
        </w:rPr>
      </w:pPr>
      <w:r w:rsidRPr="00BB7667">
        <w:rPr>
          <w:i/>
          <w:color w:val="auto"/>
        </w:rPr>
        <w:t xml:space="preserve">Designation: ___________________ </w:t>
      </w:r>
    </w:p>
    <w:p w:rsidR="006A7E23" w:rsidRPr="00BB7667" w:rsidRDefault="006A7E23" w:rsidP="006A7E23">
      <w:pPr>
        <w:pStyle w:val="Default"/>
        <w:ind w:left="720"/>
        <w:rPr>
          <w:color w:val="auto"/>
        </w:rPr>
      </w:pPr>
    </w:p>
    <w:p w:rsidR="006A7E23" w:rsidRPr="00BB7667" w:rsidRDefault="006A7E23" w:rsidP="006A7E23">
      <w:pPr>
        <w:widowControl w:val="0"/>
        <w:autoSpaceDE w:val="0"/>
        <w:autoSpaceDN w:val="0"/>
        <w:adjustRightInd w:val="0"/>
        <w:spacing w:before="47" w:line="276" w:lineRule="exact"/>
        <w:rPr>
          <w:b/>
          <w:color w:val="000000"/>
          <w:u w:val="single"/>
        </w:rPr>
      </w:pPr>
      <w:r w:rsidRPr="00BB7667">
        <w:rPr>
          <w:rFonts w:eastAsia="Calibri"/>
          <w:i/>
        </w:rPr>
        <w:t>Firm’s  Seal:________________________</w:t>
      </w:r>
    </w:p>
    <w:p w:rsidR="006A7E23" w:rsidRPr="00BB7667" w:rsidRDefault="006A7E23" w:rsidP="00E906A5">
      <w:pPr>
        <w:widowControl w:val="0"/>
        <w:autoSpaceDE w:val="0"/>
        <w:autoSpaceDN w:val="0"/>
        <w:adjustRightInd w:val="0"/>
        <w:spacing w:before="47" w:line="276" w:lineRule="exact"/>
        <w:ind w:left="1800"/>
        <w:jc w:val="right"/>
        <w:rPr>
          <w:b/>
          <w:color w:val="000000"/>
          <w:u w:val="single"/>
        </w:rPr>
      </w:pPr>
    </w:p>
    <w:p w:rsidR="008B2418" w:rsidRPr="00BB7667" w:rsidRDefault="008B2418" w:rsidP="00E906A5">
      <w:pPr>
        <w:widowControl w:val="0"/>
        <w:autoSpaceDE w:val="0"/>
        <w:autoSpaceDN w:val="0"/>
        <w:adjustRightInd w:val="0"/>
        <w:spacing w:before="47" w:line="276" w:lineRule="exact"/>
        <w:ind w:left="1800"/>
        <w:jc w:val="right"/>
        <w:rPr>
          <w:b/>
          <w:color w:val="000000"/>
          <w:u w:val="single"/>
        </w:rPr>
      </w:pPr>
    </w:p>
    <w:p w:rsidR="008B2418" w:rsidRPr="00BB7667" w:rsidRDefault="008B2418" w:rsidP="00E906A5">
      <w:pPr>
        <w:widowControl w:val="0"/>
        <w:autoSpaceDE w:val="0"/>
        <w:autoSpaceDN w:val="0"/>
        <w:adjustRightInd w:val="0"/>
        <w:spacing w:before="47" w:line="276" w:lineRule="exact"/>
        <w:ind w:left="1800"/>
        <w:jc w:val="right"/>
        <w:rPr>
          <w:b/>
          <w:color w:val="000000"/>
          <w:u w:val="single"/>
        </w:rPr>
      </w:pPr>
    </w:p>
    <w:p w:rsidR="008B2418" w:rsidRPr="00BB7667" w:rsidRDefault="008B2418" w:rsidP="00E906A5">
      <w:pPr>
        <w:widowControl w:val="0"/>
        <w:autoSpaceDE w:val="0"/>
        <w:autoSpaceDN w:val="0"/>
        <w:adjustRightInd w:val="0"/>
        <w:spacing w:before="47" w:line="276" w:lineRule="exact"/>
        <w:ind w:left="1800"/>
        <w:jc w:val="right"/>
        <w:rPr>
          <w:b/>
          <w:color w:val="000000"/>
          <w:u w:val="single"/>
        </w:rPr>
      </w:pPr>
    </w:p>
    <w:p w:rsidR="008B2418" w:rsidRPr="00BB7667" w:rsidRDefault="008B2418" w:rsidP="00E906A5">
      <w:pPr>
        <w:widowControl w:val="0"/>
        <w:autoSpaceDE w:val="0"/>
        <w:autoSpaceDN w:val="0"/>
        <w:adjustRightInd w:val="0"/>
        <w:spacing w:before="47" w:line="276" w:lineRule="exact"/>
        <w:ind w:left="1800"/>
        <w:jc w:val="right"/>
        <w:rPr>
          <w:b/>
          <w:color w:val="000000"/>
          <w:u w:val="single"/>
        </w:rPr>
      </w:pPr>
    </w:p>
    <w:p w:rsidR="000B2695" w:rsidRDefault="000B2695" w:rsidP="00E906A5">
      <w:pPr>
        <w:widowControl w:val="0"/>
        <w:autoSpaceDE w:val="0"/>
        <w:autoSpaceDN w:val="0"/>
        <w:adjustRightInd w:val="0"/>
        <w:spacing w:before="47" w:line="276" w:lineRule="exact"/>
        <w:ind w:left="1800"/>
        <w:jc w:val="right"/>
        <w:rPr>
          <w:b/>
          <w:color w:val="000000"/>
          <w:u w:val="single"/>
        </w:rPr>
      </w:pPr>
    </w:p>
    <w:p w:rsidR="004F1FBC" w:rsidRDefault="004F1FBC" w:rsidP="00E906A5">
      <w:pPr>
        <w:widowControl w:val="0"/>
        <w:autoSpaceDE w:val="0"/>
        <w:autoSpaceDN w:val="0"/>
        <w:adjustRightInd w:val="0"/>
        <w:spacing w:before="47" w:line="276" w:lineRule="exact"/>
        <w:ind w:left="1800"/>
        <w:jc w:val="right"/>
        <w:rPr>
          <w:b/>
          <w:color w:val="000000"/>
          <w:u w:val="single"/>
        </w:rPr>
      </w:pPr>
    </w:p>
    <w:p w:rsidR="00E906A5" w:rsidRPr="00BB7667" w:rsidRDefault="00E906A5" w:rsidP="00E906A5">
      <w:pPr>
        <w:widowControl w:val="0"/>
        <w:autoSpaceDE w:val="0"/>
        <w:autoSpaceDN w:val="0"/>
        <w:adjustRightInd w:val="0"/>
        <w:spacing w:before="47" w:line="276" w:lineRule="exact"/>
        <w:ind w:left="1800"/>
        <w:jc w:val="right"/>
        <w:rPr>
          <w:b/>
          <w:color w:val="000000"/>
          <w:u w:val="single"/>
        </w:rPr>
      </w:pPr>
      <w:r w:rsidRPr="00BB7667">
        <w:rPr>
          <w:b/>
          <w:color w:val="000000"/>
          <w:u w:val="single"/>
        </w:rPr>
        <w:t xml:space="preserve">Annexure – </w:t>
      </w:r>
      <w:r w:rsidR="006A7E23">
        <w:rPr>
          <w:b/>
          <w:color w:val="000000"/>
          <w:u w:val="single"/>
        </w:rPr>
        <w:t>D</w:t>
      </w:r>
    </w:p>
    <w:p w:rsidR="00755B09" w:rsidRPr="00BB7667" w:rsidRDefault="00755B09" w:rsidP="002A6454">
      <w:pPr>
        <w:ind w:left="720" w:right="297"/>
        <w:jc w:val="center"/>
        <w:rPr>
          <w:b/>
          <w:u w:val="single"/>
        </w:rPr>
      </w:pPr>
    </w:p>
    <w:p w:rsidR="002A6454" w:rsidRPr="00BB7667" w:rsidRDefault="002A6454" w:rsidP="002A6454">
      <w:pPr>
        <w:ind w:left="720" w:right="297"/>
        <w:jc w:val="center"/>
        <w:rPr>
          <w:b/>
          <w:u w:val="single"/>
        </w:rPr>
      </w:pPr>
      <w:r w:rsidRPr="00BB7667">
        <w:rPr>
          <w:b/>
          <w:u w:val="single"/>
        </w:rPr>
        <w:t xml:space="preserve">Undertaking </w:t>
      </w:r>
    </w:p>
    <w:p w:rsidR="002A6454" w:rsidRPr="00BB7667" w:rsidRDefault="002A6454" w:rsidP="002A6454">
      <w:pPr>
        <w:pStyle w:val="Default"/>
        <w:ind w:left="720"/>
        <w:rPr>
          <w:color w:val="auto"/>
        </w:rPr>
      </w:pPr>
    </w:p>
    <w:p w:rsidR="002A6454" w:rsidRPr="00BB7667" w:rsidRDefault="002A6454" w:rsidP="002A6454">
      <w:pPr>
        <w:pStyle w:val="Default"/>
        <w:ind w:left="720"/>
        <w:rPr>
          <w:color w:val="auto"/>
        </w:rPr>
      </w:pPr>
    </w:p>
    <w:p w:rsidR="002A6454" w:rsidRPr="00BB7667" w:rsidRDefault="002A6454" w:rsidP="002A6454">
      <w:pPr>
        <w:pStyle w:val="Default"/>
        <w:spacing w:line="360" w:lineRule="auto"/>
        <w:ind w:left="720"/>
        <w:rPr>
          <w:color w:val="auto"/>
        </w:rPr>
      </w:pPr>
      <w:r w:rsidRPr="00BB7667">
        <w:rPr>
          <w:color w:val="auto"/>
        </w:rPr>
        <w:t xml:space="preserve">To: </w:t>
      </w:r>
      <w:r w:rsidRPr="00BB7667">
        <w:rPr>
          <w:color w:val="auto"/>
        </w:rPr>
        <w:tab/>
      </w:r>
      <w:r w:rsidRPr="00BB7667">
        <w:rPr>
          <w:color w:val="auto"/>
        </w:rPr>
        <w:tab/>
      </w:r>
      <w:r w:rsidRPr="00BB7667">
        <w:rPr>
          <w:color w:val="auto"/>
        </w:rPr>
        <w:tab/>
      </w:r>
      <w:r w:rsidRPr="00BB7667">
        <w:rPr>
          <w:color w:val="auto"/>
        </w:rPr>
        <w:tab/>
      </w:r>
      <w:r w:rsidRPr="00BB7667">
        <w:rPr>
          <w:color w:val="auto"/>
        </w:rPr>
        <w:tab/>
      </w:r>
      <w:r w:rsidRPr="00BB7667">
        <w:rPr>
          <w:color w:val="auto"/>
        </w:rPr>
        <w:tab/>
      </w:r>
      <w:r w:rsidRPr="00BB7667">
        <w:rPr>
          <w:color w:val="auto"/>
        </w:rPr>
        <w:tab/>
      </w:r>
      <w:r w:rsidRPr="00BB7667">
        <w:rPr>
          <w:color w:val="auto"/>
        </w:rPr>
        <w:tab/>
      </w:r>
      <w:r w:rsidRPr="00BB7667">
        <w:rPr>
          <w:color w:val="auto"/>
        </w:rPr>
        <w:tab/>
      </w:r>
    </w:p>
    <w:p w:rsidR="002A6454" w:rsidRPr="00BB7667" w:rsidRDefault="002A6454" w:rsidP="002A6454">
      <w:pPr>
        <w:pStyle w:val="Default"/>
        <w:spacing w:line="360" w:lineRule="auto"/>
        <w:ind w:left="720"/>
        <w:rPr>
          <w:color w:val="auto"/>
        </w:rPr>
      </w:pPr>
      <w:r w:rsidRPr="00BB7667">
        <w:rPr>
          <w:color w:val="auto"/>
        </w:rPr>
        <w:t>The General Manager (Corporate Materials),</w:t>
      </w:r>
    </w:p>
    <w:p w:rsidR="002A6454" w:rsidRPr="00BB7667" w:rsidRDefault="002A6454" w:rsidP="002A6454">
      <w:pPr>
        <w:pStyle w:val="Default"/>
        <w:spacing w:line="360" w:lineRule="auto"/>
        <w:ind w:left="720"/>
        <w:rPr>
          <w:color w:val="auto"/>
        </w:rPr>
      </w:pPr>
      <w:r w:rsidRPr="00BB7667">
        <w:rPr>
          <w:color w:val="auto"/>
        </w:rPr>
        <w:t>M/s. BEML LTD</w:t>
      </w:r>
    </w:p>
    <w:p w:rsidR="002A6454" w:rsidRPr="00BB7667" w:rsidRDefault="002A6454" w:rsidP="002A6454">
      <w:pPr>
        <w:pStyle w:val="Default"/>
        <w:spacing w:line="360" w:lineRule="auto"/>
        <w:ind w:left="720"/>
        <w:rPr>
          <w:color w:val="auto"/>
        </w:rPr>
      </w:pPr>
      <w:r w:rsidRPr="00BB7667">
        <w:rPr>
          <w:color w:val="auto"/>
        </w:rPr>
        <w:t>Bangalore-27</w:t>
      </w:r>
    </w:p>
    <w:p w:rsidR="002A6454" w:rsidRPr="00BB7667" w:rsidRDefault="002A6454" w:rsidP="002A6454">
      <w:pPr>
        <w:pStyle w:val="Default"/>
        <w:spacing w:line="360" w:lineRule="auto"/>
        <w:ind w:left="720"/>
        <w:rPr>
          <w:color w:val="auto"/>
        </w:rPr>
      </w:pPr>
    </w:p>
    <w:p w:rsidR="002A6454" w:rsidRPr="00BB7667" w:rsidRDefault="002A6454" w:rsidP="002A6454">
      <w:pPr>
        <w:pStyle w:val="Default"/>
        <w:spacing w:line="360" w:lineRule="auto"/>
        <w:ind w:left="720"/>
        <w:rPr>
          <w:color w:val="auto"/>
        </w:rPr>
      </w:pPr>
      <w:r w:rsidRPr="00BB7667">
        <w:rPr>
          <w:color w:val="auto"/>
        </w:rPr>
        <w:t xml:space="preserve">Dear Sir, </w:t>
      </w:r>
    </w:p>
    <w:p w:rsidR="002A6454" w:rsidRPr="00BB7667" w:rsidRDefault="002A6454" w:rsidP="002A6454">
      <w:pPr>
        <w:pStyle w:val="Default"/>
        <w:spacing w:line="360" w:lineRule="auto"/>
        <w:ind w:left="720"/>
        <w:rPr>
          <w:color w:val="auto"/>
        </w:rPr>
      </w:pPr>
    </w:p>
    <w:p w:rsidR="002A6454" w:rsidRPr="00BB7667" w:rsidRDefault="002A6454" w:rsidP="00E66BA2">
      <w:pPr>
        <w:pStyle w:val="Default"/>
        <w:spacing w:line="360" w:lineRule="auto"/>
        <w:ind w:left="720"/>
        <w:jc w:val="both"/>
        <w:rPr>
          <w:color w:val="auto"/>
        </w:rPr>
      </w:pPr>
      <w:r w:rsidRPr="00BB7667">
        <w:rPr>
          <w:color w:val="auto"/>
        </w:rPr>
        <w:t xml:space="preserve">Having examined the Bid </w:t>
      </w:r>
      <w:r w:rsidR="004F3E0F" w:rsidRPr="00BB7667">
        <w:rPr>
          <w:color w:val="auto"/>
        </w:rPr>
        <w:t xml:space="preserve">Invitation </w:t>
      </w:r>
      <w:r w:rsidRPr="00FA13D8">
        <w:rPr>
          <w:color w:val="auto"/>
        </w:rPr>
        <w:t xml:space="preserve">No. </w:t>
      </w:r>
      <w:r w:rsidR="00E66BA2" w:rsidRPr="00E66BA2">
        <w:rPr>
          <w:rStyle w:val="lstextview"/>
        </w:rPr>
        <w:t>6300033070</w:t>
      </w:r>
      <w:r w:rsidR="00E66BA2">
        <w:rPr>
          <w:rStyle w:val="lstextview"/>
          <w:b/>
        </w:rPr>
        <w:t xml:space="preserve"> </w:t>
      </w:r>
      <w:r w:rsidR="00F10245" w:rsidRPr="00FA13D8">
        <w:rPr>
          <w:color w:val="auto"/>
        </w:rPr>
        <w:t xml:space="preserve">dated </w:t>
      </w:r>
      <w:r w:rsidR="00E66BA2">
        <w:rPr>
          <w:color w:val="auto"/>
        </w:rPr>
        <w:t>23</w:t>
      </w:r>
      <w:r w:rsidR="004C0E2E">
        <w:rPr>
          <w:color w:val="auto"/>
        </w:rPr>
        <w:t>.06.2020</w:t>
      </w:r>
      <w:r w:rsidR="00F10245" w:rsidRPr="00BB7667">
        <w:rPr>
          <w:color w:val="auto"/>
        </w:rPr>
        <w:t xml:space="preserve"> </w:t>
      </w:r>
      <w:r w:rsidRPr="00BB7667">
        <w:rPr>
          <w:color w:val="auto"/>
        </w:rPr>
        <w:t xml:space="preserve">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w:t>
      </w:r>
    </w:p>
    <w:p w:rsidR="002A6454" w:rsidRPr="00BB7667" w:rsidRDefault="002A6454" w:rsidP="002A6454">
      <w:pPr>
        <w:pStyle w:val="Default"/>
        <w:spacing w:line="360" w:lineRule="auto"/>
        <w:ind w:left="720"/>
        <w:jc w:val="both"/>
        <w:rPr>
          <w:color w:val="auto"/>
        </w:rPr>
      </w:pPr>
    </w:p>
    <w:p w:rsidR="002A6454" w:rsidRPr="00BB7667" w:rsidRDefault="002A6454" w:rsidP="002A6454">
      <w:pPr>
        <w:pStyle w:val="Default"/>
        <w:ind w:left="720"/>
        <w:jc w:val="both"/>
        <w:rPr>
          <w:color w:val="auto"/>
        </w:rPr>
      </w:pPr>
    </w:p>
    <w:p w:rsidR="006613B5" w:rsidRPr="00BB7667" w:rsidRDefault="006613B5" w:rsidP="006613B5">
      <w:pPr>
        <w:pStyle w:val="Default"/>
        <w:ind w:firstLine="709"/>
        <w:rPr>
          <w:color w:val="auto"/>
        </w:rPr>
      </w:pPr>
      <w:r w:rsidRPr="00BB7667">
        <w:rPr>
          <w:color w:val="auto"/>
        </w:rPr>
        <w:t xml:space="preserve">Signature with date of Authorized signatory </w:t>
      </w:r>
    </w:p>
    <w:p w:rsidR="006613B5" w:rsidRPr="00BB7667" w:rsidRDefault="006613B5" w:rsidP="006613B5">
      <w:pPr>
        <w:pStyle w:val="Default"/>
        <w:ind w:left="720"/>
        <w:rPr>
          <w:color w:val="auto"/>
        </w:rPr>
      </w:pPr>
    </w:p>
    <w:p w:rsidR="006613B5" w:rsidRPr="00BB7667" w:rsidRDefault="006613B5" w:rsidP="006613B5">
      <w:pPr>
        <w:pStyle w:val="Default"/>
        <w:ind w:firstLine="709"/>
        <w:rPr>
          <w:color w:val="auto"/>
        </w:rPr>
      </w:pPr>
      <w:r w:rsidRPr="00BB7667">
        <w:rPr>
          <w:color w:val="auto"/>
        </w:rPr>
        <w:t xml:space="preserve">Name: ________________________ </w:t>
      </w:r>
    </w:p>
    <w:p w:rsidR="006613B5" w:rsidRPr="00BB7667" w:rsidRDefault="006613B5" w:rsidP="006613B5">
      <w:pPr>
        <w:pStyle w:val="Default"/>
        <w:ind w:left="720"/>
        <w:rPr>
          <w:color w:val="auto"/>
        </w:rPr>
      </w:pPr>
    </w:p>
    <w:p w:rsidR="006613B5" w:rsidRPr="00BB7667" w:rsidRDefault="006613B5" w:rsidP="006613B5">
      <w:pPr>
        <w:pStyle w:val="Default"/>
        <w:ind w:firstLine="709"/>
        <w:rPr>
          <w:color w:val="auto"/>
        </w:rPr>
      </w:pPr>
      <w:r w:rsidRPr="00BB7667">
        <w:rPr>
          <w:color w:val="auto"/>
        </w:rPr>
        <w:t xml:space="preserve">Designation: ___________________ </w:t>
      </w:r>
    </w:p>
    <w:p w:rsidR="006613B5" w:rsidRPr="00BB7667" w:rsidRDefault="006613B5" w:rsidP="006613B5">
      <w:pPr>
        <w:pStyle w:val="Default"/>
        <w:ind w:left="720"/>
        <w:rPr>
          <w:color w:val="auto"/>
        </w:rPr>
      </w:pPr>
    </w:p>
    <w:p w:rsidR="006613B5" w:rsidRPr="00BB7667" w:rsidRDefault="006613B5" w:rsidP="006613B5">
      <w:pPr>
        <w:ind w:firstLine="709"/>
        <w:rPr>
          <w:rFonts w:eastAsia="Calibri"/>
        </w:rPr>
      </w:pPr>
      <w:r w:rsidRPr="00BB7667">
        <w:rPr>
          <w:rFonts w:eastAsia="Calibri"/>
        </w:rPr>
        <w:t>Firm’s  Seal:________________________</w:t>
      </w:r>
    </w:p>
    <w:p w:rsidR="002A6454" w:rsidRPr="00BB7667" w:rsidRDefault="002A6454" w:rsidP="006613B5">
      <w:pPr>
        <w:contextualSpacing/>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2A6454" w:rsidRPr="00BB7667" w:rsidRDefault="002A6454" w:rsidP="002A6454">
      <w:pPr>
        <w:contextualSpacing/>
        <w:jc w:val="both"/>
        <w:rPr>
          <w:color w:val="000000"/>
        </w:rPr>
      </w:pPr>
    </w:p>
    <w:p w:rsidR="009D2FCD" w:rsidRPr="00BB7667" w:rsidRDefault="009D2FCD" w:rsidP="002A6454">
      <w:pPr>
        <w:contextualSpacing/>
        <w:jc w:val="both"/>
        <w:rPr>
          <w:color w:val="000000"/>
        </w:rPr>
      </w:pPr>
    </w:p>
    <w:p w:rsidR="002A6454" w:rsidRDefault="002A6454" w:rsidP="002A6454">
      <w:pPr>
        <w:contextualSpacing/>
        <w:jc w:val="both"/>
        <w:rPr>
          <w:color w:val="000000"/>
        </w:rPr>
      </w:pPr>
    </w:p>
    <w:p w:rsidR="00785365" w:rsidRPr="00BB7667" w:rsidRDefault="00785365" w:rsidP="002A6454">
      <w:pPr>
        <w:contextualSpacing/>
        <w:jc w:val="both"/>
        <w:rPr>
          <w:color w:val="000000"/>
        </w:rPr>
      </w:pPr>
    </w:p>
    <w:p w:rsidR="008D140A" w:rsidRDefault="008D140A" w:rsidP="002A6454">
      <w:pPr>
        <w:contextualSpacing/>
        <w:jc w:val="both"/>
        <w:rPr>
          <w:color w:val="000000"/>
        </w:rPr>
      </w:pPr>
    </w:p>
    <w:p w:rsidR="0029758B" w:rsidRDefault="0029758B" w:rsidP="002A6454">
      <w:pPr>
        <w:contextualSpacing/>
        <w:jc w:val="both"/>
        <w:rPr>
          <w:color w:val="000000"/>
        </w:rPr>
      </w:pPr>
    </w:p>
    <w:p w:rsidR="0029758B" w:rsidRPr="00BB7667" w:rsidRDefault="0029758B" w:rsidP="002A6454">
      <w:pPr>
        <w:contextualSpacing/>
        <w:jc w:val="both"/>
        <w:rPr>
          <w:color w:val="000000"/>
        </w:rPr>
      </w:pPr>
    </w:p>
    <w:p w:rsidR="00B11E84" w:rsidRPr="00BB7667" w:rsidRDefault="00B11E84" w:rsidP="00B11E84">
      <w:pPr>
        <w:widowControl w:val="0"/>
        <w:autoSpaceDE w:val="0"/>
        <w:autoSpaceDN w:val="0"/>
        <w:adjustRightInd w:val="0"/>
        <w:spacing w:before="47" w:line="276" w:lineRule="exact"/>
        <w:ind w:left="1800"/>
        <w:jc w:val="right"/>
        <w:rPr>
          <w:b/>
          <w:color w:val="000000"/>
        </w:rPr>
      </w:pPr>
      <w:r w:rsidRPr="00BB7667">
        <w:rPr>
          <w:b/>
          <w:color w:val="000000"/>
        </w:rPr>
        <w:t xml:space="preserve">Annexure - </w:t>
      </w:r>
      <w:r w:rsidR="006A7E23">
        <w:rPr>
          <w:b/>
          <w:color w:val="000000"/>
        </w:rPr>
        <w:t>E</w:t>
      </w:r>
    </w:p>
    <w:p w:rsidR="00B11E84" w:rsidRPr="00BB7667" w:rsidRDefault="00B11E84" w:rsidP="00B11E84">
      <w:pPr>
        <w:widowControl w:val="0"/>
        <w:autoSpaceDE w:val="0"/>
        <w:autoSpaceDN w:val="0"/>
        <w:adjustRightInd w:val="0"/>
        <w:spacing w:before="47" w:line="276" w:lineRule="exact"/>
        <w:ind w:left="1800"/>
        <w:jc w:val="both"/>
        <w:rPr>
          <w:b/>
          <w:color w:val="000000"/>
        </w:rPr>
      </w:pPr>
    </w:p>
    <w:p w:rsidR="00B11E84" w:rsidRPr="00BB7667" w:rsidRDefault="00B11E84" w:rsidP="00B11E84">
      <w:pPr>
        <w:widowControl w:val="0"/>
        <w:autoSpaceDE w:val="0"/>
        <w:autoSpaceDN w:val="0"/>
        <w:adjustRightInd w:val="0"/>
        <w:spacing w:line="230" w:lineRule="exact"/>
        <w:ind w:left="6064"/>
        <w:jc w:val="right"/>
        <w:rPr>
          <w:b/>
          <w:color w:val="000000"/>
          <w:u w:val="single"/>
        </w:rPr>
      </w:pPr>
    </w:p>
    <w:p w:rsidR="00B11E84" w:rsidRPr="00BB7667" w:rsidRDefault="00B11E84" w:rsidP="00B11E84">
      <w:pPr>
        <w:widowControl w:val="0"/>
        <w:autoSpaceDE w:val="0"/>
        <w:autoSpaceDN w:val="0"/>
        <w:adjustRightInd w:val="0"/>
        <w:spacing w:before="196" w:line="230" w:lineRule="exact"/>
        <w:ind w:left="3600" w:firstLine="720"/>
        <w:rPr>
          <w:b/>
          <w:color w:val="000000"/>
          <w:spacing w:val="-2"/>
          <w:u w:val="single"/>
        </w:rPr>
      </w:pPr>
      <w:r w:rsidRPr="00BB7667">
        <w:rPr>
          <w:b/>
          <w:color w:val="000000"/>
          <w:spacing w:val="-2"/>
          <w:u w:val="single"/>
        </w:rPr>
        <w:t>UNDERTAKING</w:t>
      </w:r>
    </w:p>
    <w:p w:rsidR="00B11E84" w:rsidRPr="00BB7667" w:rsidRDefault="00B11E84" w:rsidP="00B11E84">
      <w:pPr>
        <w:widowControl w:val="0"/>
        <w:autoSpaceDE w:val="0"/>
        <w:autoSpaceDN w:val="0"/>
        <w:adjustRightInd w:val="0"/>
        <w:spacing w:line="280" w:lineRule="exact"/>
        <w:ind w:left="1768"/>
        <w:jc w:val="both"/>
        <w:rPr>
          <w:color w:val="000000"/>
          <w:spacing w:val="-2"/>
          <w:u w:val="single"/>
        </w:rPr>
      </w:pPr>
    </w:p>
    <w:p w:rsidR="00B11E84" w:rsidRPr="00BB7667" w:rsidRDefault="00B11E84" w:rsidP="00B11E84">
      <w:pPr>
        <w:widowControl w:val="0"/>
        <w:autoSpaceDE w:val="0"/>
        <w:autoSpaceDN w:val="0"/>
        <w:adjustRightInd w:val="0"/>
        <w:spacing w:line="280" w:lineRule="exact"/>
        <w:ind w:left="1768"/>
        <w:jc w:val="both"/>
        <w:rPr>
          <w:color w:val="000000"/>
          <w:spacing w:val="-2"/>
          <w:u w:val="single"/>
        </w:rPr>
      </w:pPr>
    </w:p>
    <w:p w:rsidR="00B11E84" w:rsidRPr="00BB7667" w:rsidRDefault="00B11E84" w:rsidP="00B11E84">
      <w:pPr>
        <w:widowControl w:val="0"/>
        <w:autoSpaceDE w:val="0"/>
        <w:autoSpaceDN w:val="0"/>
        <w:adjustRightInd w:val="0"/>
        <w:spacing w:before="9" w:line="360" w:lineRule="auto"/>
        <w:ind w:left="1768" w:right="1743"/>
        <w:jc w:val="both"/>
        <w:rPr>
          <w:color w:val="000000"/>
          <w:spacing w:val="-1"/>
        </w:rPr>
      </w:pPr>
    </w:p>
    <w:p w:rsidR="00B11E84" w:rsidRPr="00BB7667" w:rsidRDefault="00B11E84" w:rsidP="00326B1F">
      <w:pPr>
        <w:widowControl w:val="0"/>
        <w:autoSpaceDE w:val="0"/>
        <w:autoSpaceDN w:val="0"/>
        <w:adjustRightInd w:val="0"/>
        <w:spacing w:before="9" w:line="360" w:lineRule="auto"/>
        <w:ind w:left="709" w:right="522"/>
        <w:jc w:val="both"/>
        <w:rPr>
          <w:color w:val="000000"/>
          <w:spacing w:val="-1"/>
        </w:rPr>
      </w:pPr>
      <w:r w:rsidRPr="00BB7667">
        <w:rPr>
          <w:color w:val="000000"/>
          <w:spacing w:val="-1"/>
        </w:rPr>
        <w:t xml:space="preserve">This is to certify that ________________________ (Name of the Firm) has not been banned / black listed / debarred from Trade by any Central /State Govt. Dept. / Autonomous Institution  /  PSUs in India. </w:t>
      </w:r>
    </w:p>
    <w:p w:rsidR="00B11E84" w:rsidRPr="00BB7667" w:rsidRDefault="00B11E84" w:rsidP="00B11E84">
      <w:pPr>
        <w:widowControl w:val="0"/>
        <w:autoSpaceDE w:val="0"/>
        <w:autoSpaceDN w:val="0"/>
        <w:adjustRightInd w:val="0"/>
        <w:spacing w:line="230" w:lineRule="exact"/>
        <w:ind w:left="1768" w:right="522"/>
        <w:rPr>
          <w:color w:val="000000"/>
          <w:spacing w:val="-1"/>
        </w:rPr>
      </w:pPr>
    </w:p>
    <w:p w:rsidR="00B11E84" w:rsidRPr="00BB7667" w:rsidRDefault="00B11E84" w:rsidP="00326B1F">
      <w:pPr>
        <w:ind w:left="709" w:right="522"/>
      </w:pPr>
      <w:r w:rsidRPr="00BB7667">
        <w:t>I / we hereby certify that all the information given above is factual.</w:t>
      </w:r>
    </w:p>
    <w:p w:rsidR="00B11E84" w:rsidRPr="00BB7667" w:rsidRDefault="00B11E84" w:rsidP="00B11E84"/>
    <w:p w:rsidR="00B11E84" w:rsidRPr="00BB7667" w:rsidRDefault="00B11E84" w:rsidP="00B11E84">
      <w:pPr>
        <w:widowControl w:val="0"/>
        <w:autoSpaceDE w:val="0"/>
        <w:autoSpaceDN w:val="0"/>
        <w:adjustRightInd w:val="0"/>
        <w:spacing w:before="192" w:line="230" w:lineRule="exact"/>
        <w:ind w:left="1800"/>
        <w:rPr>
          <w:color w:val="000000"/>
          <w:spacing w:val="-2"/>
        </w:rPr>
      </w:pPr>
      <w:r w:rsidRPr="00BB7667">
        <w:rPr>
          <w:color w:val="000000"/>
          <w:spacing w:val="-2"/>
        </w:rPr>
        <w:tab/>
      </w:r>
      <w:r w:rsidRPr="00BB7667">
        <w:rPr>
          <w:color w:val="000000"/>
          <w:spacing w:val="-2"/>
        </w:rPr>
        <w:tab/>
      </w:r>
    </w:p>
    <w:p w:rsidR="00B11E84" w:rsidRPr="00BB7667" w:rsidRDefault="00B11E84" w:rsidP="00B11E84">
      <w:pPr>
        <w:pStyle w:val="Default"/>
        <w:ind w:firstLine="720"/>
        <w:jc w:val="both"/>
        <w:rPr>
          <w:color w:val="auto"/>
        </w:rPr>
      </w:pPr>
      <w:r w:rsidRPr="00BB7667">
        <w:rPr>
          <w:color w:val="auto"/>
        </w:rPr>
        <w:t xml:space="preserve">Signature with date of Authorized signatory </w:t>
      </w:r>
    </w:p>
    <w:p w:rsidR="00B11E84" w:rsidRPr="00BB7667" w:rsidRDefault="00B11E84" w:rsidP="00B11E84">
      <w:pPr>
        <w:pStyle w:val="Default"/>
        <w:ind w:left="720"/>
        <w:jc w:val="both"/>
        <w:rPr>
          <w:color w:val="auto"/>
        </w:rPr>
      </w:pPr>
    </w:p>
    <w:p w:rsidR="00B11E84" w:rsidRPr="00BB7667" w:rsidRDefault="00B11E84" w:rsidP="00B11E84">
      <w:pPr>
        <w:pStyle w:val="Default"/>
        <w:ind w:firstLine="720"/>
        <w:jc w:val="both"/>
        <w:rPr>
          <w:color w:val="auto"/>
        </w:rPr>
      </w:pPr>
      <w:r w:rsidRPr="00BB7667">
        <w:rPr>
          <w:color w:val="auto"/>
        </w:rPr>
        <w:t xml:space="preserve">Name: ________________________ </w:t>
      </w:r>
    </w:p>
    <w:p w:rsidR="00B11E84" w:rsidRPr="00BB7667" w:rsidRDefault="00B11E84" w:rsidP="00B11E84">
      <w:pPr>
        <w:pStyle w:val="Default"/>
        <w:jc w:val="both"/>
        <w:rPr>
          <w:color w:val="auto"/>
        </w:rPr>
      </w:pPr>
    </w:p>
    <w:p w:rsidR="00B11E84" w:rsidRPr="00BB7667" w:rsidRDefault="00B11E84" w:rsidP="00B11E84">
      <w:pPr>
        <w:pStyle w:val="Default"/>
        <w:ind w:firstLine="720"/>
        <w:jc w:val="both"/>
        <w:rPr>
          <w:color w:val="auto"/>
        </w:rPr>
      </w:pPr>
      <w:r w:rsidRPr="00BB7667">
        <w:rPr>
          <w:color w:val="auto"/>
        </w:rPr>
        <w:t xml:space="preserve">Designation: ___________________ </w:t>
      </w:r>
    </w:p>
    <w:p w:rsidR="00B11E84" w:rsidRPr="00BB7667" w:rsidRDefault="00B11E84" w:rsidP="00B11E84">
      <w:pPr>
        <w:pStyle w:val="Default"/>
        <w:ind w:left="720"/>
        <w:rPr>
          <w:color w:val="auto"/>
        </w:rPr>
      </w:pPr>
    </w:p>
    <w:p w:rsidR="00B11E84" w:rsidRPr="00BB7667" w:rsidRDefault="00B11E84" w:rsidP="00B11E84">
      <w:pPr>
        <w:ind w:firstLine="720"/>
      </w:pPr>
      <w:r w:rsidRPr="00BB7667">
        <w:t>Firm’s Seal:_____________________</w:t>
      </w:r>
    </w:p>
    <w:p w:rsidR="00B11E84" w:rsidRPr="00BB7667" w:rsidRDefault="00B11E84" w:rsidP="00B11E84"/>
    <w:p w:rsidR="00B11E84" w:rsidRPr="00BB7667" w:rsidRDefault="00B11E84" w:rsidP="00B11E84">
      <w:pPr>
        <w:rPr>
          <w:rFonts w:eastAsia="Calibri"/>
          <w:i/>
        </w:rPr>
      </w:pPr>
    </w:p>
    <w:p w:rsidR="00B918CD" w:rsidRPr="00BB7667" w:rsidRDefault="00B918CD"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Default="00B11E84" w:rsidP="00057428">
      <w:pPr>
        <w:tabs>
          <w:tab w:val="left" w:pos="7260"/>
        </w:tabs>
      </w:pPr>
    </w:p>
    <w:p w:rsidR="0070721B" w:rsidRDefault="0070721B" w:rsidP="00057428">
      <w:pPr>
        <w:tabs>
          <w:tab w:val="left" w:pos="7260"/>
        </w:tabs>
      </w:pPr>
    </w:p>
    <w:p w:rsidR="0070721B" w:rsidRDefault="0070721B" w:rsidP="00057428">
      <w:pPr>
        <w:tabs>
          <w:tab w:val="left" w:pos="7260"/>
        </w:tabs>
      </w:pPr>
    </w:p>
    <w:p w:rsidR="0070721B" w:rsidRPr="00BB7667" w:rsidRDefault="0070721B"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4F3E0F" w:rsidRPr="00BB7667" w:rsidRDefault="004F3E0F" w:rsidP="00057428">
      <w:pPr>
        <w:tabs>
          <w:tab w:val="left" w:pos="7260"/>
        </w:tabs>
      </w:pPr>
    </w:p>
    <w:p w:rsidR="004F3E0F" w:rsidRPr="00BB7667" w:rsidRDefault="004F3E0F" w:rsidP="00057428">
      <w:pPr>
        <w:tabs>
          <w:tab w:val="left" w:pos="7260"/>
        </w:tabs>
      </w:pPr>
    </w:p>
    <w:p w:rsidR="004F3E0F" w:rsidRPr="00BB7667" w:rsidRDefault="004F3E0F" w:rsidP="00057428">
      <w:pPr>
        <w:tabs>
          <w:tab w:val="left" w:pos="7260"/>
        </w:tabs>
      </w:pPr>
    </w:p>
    <w:p w:rsidR="00B11E84" w:rsidRPr="00BB7667" w:rsidRDefault="00B11E84" w:rsidP="00057428">
      <w:pPr>
        <w:tabs>
          <w:tab w:val="left" w:pos="7260"/>
        </w:tabs>
      </w:pPr>
    </w:p>
    <w:p w:rsidR="00B11E84" w:rsidRPr="00BB7667" w:rsidRDefault="00B11E84" w:rsidP="00057428">
      <w:pPr>
        <w:tabs>
          <w:tab w:val="left" w:pos="7260"/>
        </w:tabs>
      </w:pPr>
    </w:p>
    <w:p w:rsidR="009D2FCD" w:rsidRPr="00BB7667" w:rsidRDefault="009D2FCD" w:rsidP="00057428">
      <w:pPr>
        <w:tabs>
          <w:tab w:val="left" w:pos="7260"/>
        </w:tabs>
      </w:pPr>
    </w:p>
    <w:p w:rsidR="009D2FCD" w:rsidRPr="00BB7667" w:rsidRDefault="009D2FCD" w:rsidP="00057428">
      <w:pPr>
        <w:tabs>
          <w:tab w:val="left" w:pos="7260"/>
        </w:tabs>
      </w:pPr>
    </w:p>
    <w:p w:rsidR="006A7E23" w:rsidRPr="00BB7667" w:rsidRDefault="006A7E23" w:rsidP="0070721B">
      <w:pPr>
        <w:ind w:firstLine="720"/>
      </w:pPr>
    </w:p>
    <w:p w:rsidR="006613B5" w:rsidRPr="00BB7667" w:rsidRDefault="006613B5" w:rsidP="006613B5">
      <w:pPr>
        <w:jc w:val="right"/>
        <w:rPr>
          <w:b/>
        </w:rPr>
      </w:pPr>
      <w:r w:rsidRPr="00BB7667">
        <w:rPr>
          <w:b/>
        </w:rPr>
        <w:t xml:space="preserve">Annexure - </w:t>
      </w:r>
      <w:r w:rsidR="00437763">
        <w:rPr>
          <w:b/>
        </w:rPr>
        <w:t>F</w:t>
      </w:r>
    </w:p>
    <w:p w:rsidR="006613B5" w:rsidRPr="00BB7667" w:rsidRDefault="006613B5" w:rsidP="006613B5">
      <w:pPr>
        <w:jc w:val="center"/>
        <w:rPr>
          <w:b/>
        </w:rPr>
      </w:pPr>
    </w:p>
    <w:p w:rsidR="004C0E2E" w:rsidRPr="00F73492" w:rsidRDefault="004C0E2E" w:rsidP="004C0E2E">
      <w:pPr>
        <w:jc w:val="center"/>
        <w:rPr>
          <w:b/>
        </w:rPr>
      </w:pPr>
      <w:r w:rsidRPr="00F73492">
        <w:rPr>
          <w:b/>
        </w:rPr>
        <w:t>Special Conditions arising out of implementation of GST</w:t>
      </w:r>
    </w:p>
    <w:p w:rsidR="004C0E2E" w:rsidRPr="00F73492" w:rsidRDefault="004C0E2E" w:rsidP="004C0E2E">
      <w:pPr>
        <w:jc w:val="center"/>
        <w:rPr>
          <w:b/>
          <w:u w:val="single"/>
        </w:rPr>
      </w:pPr>
      <w:r w:rsidRPr="00F73492">
        <w:rPr>
          <w:b/>
          <w:u w:val="single"/>
        </w:rPr>
        <w:t>(Which is to be signed and submitted along with the offer)</w:t>
      </w:r>
    </w:p>
    <w:p w:rsidR="004C0E2E" w:rsidRPr="00F73492" w:rsidRDefault="004C0E2E" w:rsidP="004C0E2E">
      <w:pPr>
        <w:shd w:val="clear" w:color="auto" w:fill="FFFFFF"/>
        <w:spacing w:before="100" w:beforeAutospacing="1"/>
        <w:ind w:left="720"/>
        <w:contextualSpacing/>
        <w:jc w:val="center"/>
        <w:rPr>
          <w:rFonts w:ascii="Bookman Old Style" w:hAnsi="Bookman Old Style" w:cs="Arial"/>
          <w:b/>
          <w:bCs/>
          <w:sz w:val="20"/>
          <w:szCs w:val="20"/>
          <w:u w:val="single"/>
        </w:rPr>
      </w:pPr>
    </w:p>
    <w:p w:rsidR="004C0E2E" w:rsidRPr="00F73492" w:rsidRDefault="004C0E2E" w:rsidP="004C0E2E">
      <w:pPr>
        <w:shd w:val="clear" w:color="auto" w:fill="FFFFFF"/>
        <w:spacing w:before="100" w:beforeAutospacing="1"/>
        <w:ind w:left="720"/>
        <w:contextualSpacing/>
        <w:jc w:val="center"/>
        <w:rPr>
          <w:rFonts w:ascii="Bookman Old Style" w:hAnsi="Bookman Old Style" w:cs="Arial"/>
          <w:b/>
          <w:bCs/>
          <w:sz w:val="20"/>
          <w:szCs w:val="20"/>
          <w:u w:val="single"/>
        </w:rPr>
      </w:pPr>
      <w:r w:rsidRPr="00F73492">
        <w:rPr>
          <w:rFonts w:ascii="Bookman Old Style" w:hAnsi="Bookman Old Style" w:cs="Arial"/>
          <w:b/>
          <w:bCs/>
          <w:sz w:val="20"/>
          <w:szCs w:val="20"/>
          <w:u w:val="single"/>
        </w:rPr>
        <w:t>GST Terms &amp; Conditions</w:t>
      </w:r>
    </w:p>
    <w:p w:rsidR="004C0E2E" w:rsidRPr="00F73492" w:rsidRDefault="004C0E2E" w:rsidP="004C0E2E">
      <w:pPr>
        <w:shd w:val="clear" w:color="auto" w:fill="FFFFFF"/>
        <w:spacing w:before="100" w:beforeAutospacing="1"/>
        <w:ind w:left="720"/>
        <w:contextualSpacing/>
        <w:jc w:val="center"/>
        <w:rPr>
          <w:rFonts w:ascii="Bookman Old Style" w:hAnsi="Bookman Old Style" w:cs="Arial"/>
          <w:b/>
          <w:bCs/>
          <w:sz w:val="20"/>
          <w:szCs w:val="20"/>
          <w:u w:val="single"/>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Calibri"/>
          <w:sz w:val="20"/>
          <w:szCs w:val="20"/>
          <w:lang w:val="en-IN" w:eastAsia="en-IN"/>
        </w:rPr>
        <w:t>In case of discrepancy in the data uploaded by the Supplier in the GSTN portal or in</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case of any shortages or rejection in the supply, BEML will notify the Supplier of the same. Supplier has to rectify</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the data discrepancy in the GSTN portal or issue Credit note (details to be</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uploaded in GSTN portal) for the shortages or rejections in the supplies, within</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the prescribed time limit to enable BEML to avail GST Input Tax Credit.</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 xml:space="preserve">In case, the availment of GST Input Tax Credit by BEML is delayed for any reason </w:t>
      </w:r>
      <w:r w:rsidRPr="00F73492">
        <w:rPr>
          <w:rFonts w:ascii="Bookman Old Style" w:hAnsi="Bookman Old Style" w:cs="Calibri"/>
          <w:sz w:val="20"/>
          <w:szCs w:val="20"/>
          <w:lang w:val="en-IN" w:eastAsia="en-IN"/>
        </w:rPr>
        <w:t>other than those attributable to BEML</w:t>
      </w:r>
      <w:r w:rsidRPr="00F73492">
        <w:rPr>
          <w:rFonts w:ascii="Bookman Old Style" w:hAnsi="Bookman Old Style" w:cs="Arial"/>
          <w:sz w:val="20"/>
          <w:szCs w:val="20"/>
        </w:rPr>
        <w:t>, interest at applicable rate as prescribed under GST Laws/Rules/Notifications/Circulars for such delays shall be recovered from the Supplier.</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Calibri"/>
          <w:sz w:val="20"/>
          <w:szCs w:val="20"/>
          <w:lang w:val="en-IN" w:eastAsia="en-IN"/>
        </w:rPr>
        <w:t xml:space="preserve">In case Supplier delays declaring such invoice in his GST Return and GST Input Tax Credit availed by BEML is denied or reversed subsequently as per GST </w:t>
      </w:r>
      <w:r w:rsidRPr="00F73492">
        <w:rPr>
          <w:rFonts w:ascii="Bookman Old Style" w:hAnsi="Bookman Old Style" w:cs="Arial"/>
          <w:sz w:val="20"/>
          <w:szCs w:val="20"/>
        </w:rPr>
        <w:t>Laws/Rules/Notifications/Circulars</w:t>
      </w:r>
      <w:r w:rsidRPr="00F73492">
        <w:rPr>
          <w:rFonts w:ascii="Bookman Old Style" w:hAnsi="Bookman Old Style" w:cs="Calibri"/>
          <w:sz w:val="20"/>
          <w:szCs w:val="20"/>
          <w:lang w:val="en-IN" w:eastAsia="en-IN"/>
        </w:rPr>
        <w:t>, GST amount</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 xml:space="preserve">paid by BEML towards such reversal as per GST </w:t>
      </w:r>
      <w:r w:rsidRPr="00F73492">
        <w:rPr>
          <w:rFonts w:ascii="Bookman Old Style" w:hAnsi="Bookman Old Style" w:cs="Arial"/>
          <w:sz w:val="20"/>
          <w:szCs w:val="20"/>
        </w:rPr>
        <w:t xml:space="preserve">Laws/Rules/Notifications/Circulars </w:t>
      </w:r>
      <w:r w:rsidRPr="00F73492">
        <w:rPr>
          <w:rFonts w:ascii="Bookman Old Style" w:hAnsi="Bookman Old Style" w:cs="Calibri"/>
          <w:sz w:val="20"/>
          <w:szCs w:val="20"/>
          <w:lang w:val="en-IN" w:eastAsia="en-IN"/>
        </w:rPr>
        <w:t>shall be recoverable from Supplier along with applicable interest.</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etc incurred by BEML shall be recoverable from the Supplier.</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lastRenderedPageBreak/>
        <w:t>Wherever applicable, BEML will have the right to deduct “Tax Deducted at Source” at the rate prescribed under the GST Laws/Rules/Notifications/Circulars and to remit the same to the Government.</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In case of supplies made under Reverse Charge Mechanism, the Supplier needs to comply with the provisions under the GST Laws/Rules/Notifications/Circulars in 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The Supplier is required to comply with the E-Way Bill Provisions under GST Laws/Rules/Notifications/Circulars. If the Supplier fails to comply with the said provisions and as a result if BEML incurs any losses/expenses/cost/penalty, BEML shall be entitled to recover the same from the Supplier.</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Calibri"/>
          <w:sz w:val="20"/>
          <w:szCs w:val="20"/>
          <w:lang w:val="en-IN" w:eastAsia="en-IN"/>
        </w:rPr>
        <w:t>GST portion of the invoice shall be released only upon the Supplier</w:t>
      </w:r>
      <w:r w:rsidRPr="00F73492">
        <w:rPr>
          <w:rFonts w:ascii="Bookman Old Style" w:hAnsi="Bookman Old Style" w:cs="Arial"/>
          <w:sz w:val="20"/>
          <w:szCs w:val="20"/>
        </w:rPr>
        <w:t xml:space="preserve">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Credit. Such Bank Guarantee shall be valid t</w:t>
      </w:r>
      <w:r w:rsidRPr="00F73492">
        <w:rPr>
          <w:rFonts w:ascii="Bookman Old Style" w:hAnsi="Bookman Old Style" w:cs="Calibri"/>
          <w:sz w:val="20"/>
          <w:szCs w:val="20"/>
          <w:lang w:val="en-IN" w:eastAsia="en-IN"/>
        </w:rPr>
        <w:t>ill 30</w:t>
      </w:r>
      <w:r w:rsidRPr="00F73492">
        <w:rPr>
          <w:rFonts w:ascii="Bookman Old Style" w:hAnsi="Bookman Old Style" w:cs="Calibri"/>
          <w:sz w:val="20"/>
          <w:szCs w:val="20"/>
          <w:vertAlign w:val="superscript"/>
          <w:lang w:val="en-IN" w:eastAsia="en-IN"/>
        </w:rPr>
        <w:t>th</w:t>
      </w:r>
      <w:r w:rsidRPr="00F73492">
        <w:rPr>
          <w:rFonts w:ascii="Bookman Old Style" w:hAnsi="Bookman Old Style" w:cs="Calibri"/>
          <w:sz w:val="20"/>
          <w:szCs w:val="20"/>
          <w:lang w:val="en-IN" w:eastAsia="en-IN"/>
        </w:rPr>
        <w:t xml:space="preserve"> 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fulfill the required conditions resulting in BEML not been able to avail GST Input Tax Credit Bank Guarantee shall be encashed and such GST amount along with interest and any other cost/loss incurred by BEML shall be recoverable from Supplier.</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 xml:space="preserve">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w:t>
      </w:r>
      <w:r w:rsidRPr="00F73492">
        <w:rPr>
          <w:rFonts w:ascii="Bookman Old Style" w:hAnsi="Bookman Old Style" w:cs="Arial"/>
          <w:sz w:val="20"/>
          <w:szCs w:val="20"/>
        </w:rPr>
        <w:lastRenderedPageBreak/>
        <w:t>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 xml:space="preserve">BEML will be entitled to recover all losses/expenses/cost/penalty, etc. incurred by BEML along with applicable interest from the Supplier due to </w:t>
      </w:r>
      <w:r w:rsidRPr="00F73492">
        <w:rPr>
          <w:rFonts w:ascii="Bookman Old Style" w:hAnsi="Bookman Old Style" w:cs="Calibri"/>
          <w:sz w:val="20"/>
          <w:szCs w:val="20"/>
          <w:lang w:val="en-IN" w:eastAsia="en-IN"/>
        </w:rPr>
        <w:t>reasons other than those attributable to BEML.</w:t>
      </w:r>
    </w:p>
    <w:p w:rsidR="004C0E2E" w:rsidRPr="00F73492" w:rsidRDefault="004C0E2E" w:rsidP="004C0E2E">
      <w:pPr>
        <w:shd w:val="clear" w:color="auto" w:fill="FFFFFF"/>
        <w:spacing w:before="100" w:beforeAutospacing="1"/>
        <w:ind w:left="720"/>
        <w:contextualSpacing/>
        <w:jc w:val="both"/>
        <w:rPr>
          <w:rFonts w:ascii="Bookman Old Style" w:hAnsi="Bookman Old Style" w:cs="Arial"/>
          <w:sz w:val="20"/>
          <w:szCs w:val="20"/>
        </w:rPr>
      </w:pPr>
    </w:p>
    <w:p w:rsidR="004C0E2E" w:rsidRPr="00F73492" w:rsidRDefault="004C0E2E" w:rsidP="004C0E2E">
      <w:pPr>
        <w:numPr>
          <w:ilvl w:val="0"/>
          <w:numId w:val="37"/>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 xml:space="preserve">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4C0E2E" w:rsidRPr="00F73492" w:rsidRDefault="004C0E2E" w:rsidP="004C0E2E">
      <w:pPr>
        <w:jc w:val="both"/>
      </w:pPr>
    </w:p>
    <w:p w:rsidR="004C0E2E" w:rsidRPr="00F73492" w:rsidRDefault="004C0E2E" w:rsidP="004C0E2E">
      <w:pPr>
        <w:jc w:val="both"/>
      </w:pPr>
    </w:p>
    <w:p w:rsidR="004C0E2E" w:rsidRPr="00F73492" w:rsidRDefault="004C0E2E" w:rsidP="004C0E2E">
      <w:pPr>
        <w:jc w:val="both"/>
      </w:pPr>
      <w:r w:rsidRPr="00F73492">
        <w:t xml:space="preserve">Place: </w:t>
      </w:r>
    </w:p>
    <w:p w:rsidR="004C0E2E" w:rsidRPr="00F73492" w:rsidRDefault="004C0E2E" w:rsidP="004C0E2E">
      <w:pPr>
        <w:jc w:val="both"/>
      </w:pPr>
    </w:p>
    <w:p w:rsidR="004C0E2E" w:rsidRPr="00F73492" w:rsidRDefault="004C0E2E" w:rsidP="004C0E2E">
      <w:pPr>
        <w:jc w:val="both"/>
      </w:pPr>
      <w:r w:rsidRPr="00F73492">
        <w:t xml:space="preserve">Date: </w:t>
      </w:r>
    </w:p>
    <w:p w:rsidR="004C0E2E" w:rsidRPr="00F73492" w:rsidRDefault="004C0E2E" w:rsidP="004C0E2E">
      <w:pPr>
        <w:jc w:val="right"/>
      </w:pPr>
      <w:r w:rsidRPr="00F73492">
        <w:t xml:space="preserve">for M/s………………….. </w:t>
      </w:r>
    </w:p>
    <w:p w:rsidR="004C0E2E" w:rsidRPr="00F73492" w:rsidRDefault="004C0E2E" w:rsidP="004C0E2E">
      <w:pPr>
        <w:jc w:val="right"/>
      </w:pPr>
      <w:r w:rsidRPr="00F73492">
        <w:t>Signature</w:t>
      </w:r>
    </w:p>
    <w:p w:rsidR="004C0E2E" w:rsidRPr="00F73492" w:rsidRDefault="004C0E2E" w:rsidP="004C0E2E"/>
    <w:p w:rsidR="004C0E2E" w:rsidRPr="00F73492" w:rsidRDefault="004C0E2E" w:rsidP="004C0E2E"/>
    <w:p w:rsidR="004C0E2E" w:rsidRPr="00F73492" w:rsidRDefault="004C0E2E" w:rsidP="004C0E2E"/>
    <w:p w:rsidR="004C0E2E" w:rsidRPr="00F73492" w:rsidRDefault="004C0E2E" w:rsidP="004C0E2E"/>
    <w:p w:rsidR="004C0E2E" w:rsidRPr="00F73492" w:rsidRDefault="004C0E2E" w:rsidP="004C0E2E">
      <w:pPr>
        <w:widowControl w:val="0"/>
        <w:autoSpaceDE w:val="0"/>
        <w:autoSpaceDN w:val="0"/>
        <w:adjustRightInd w:val="0"/>
        <w:spacing w:before="47" w:line="276" w:lineRule="exact"/>
        <w:ind w:left="1800"/>
        <w:jc w:val="right"/>
        <w:rPr>
          <w:b/>
          <w:color w:val="000000"/>
        </w:rPr>
      </w:pPr>
    </w:p>
    <w:p w:rsidR="004C0E2E" w:rsidRPr="00F73492" w:rsidRDefault="004C0E2E" w:rsidP="004C0E2E">
      <w:pPr>
        <w:widowControl w:val="0"/>
        <w:autoSpaceDE w:val="0"/>
        <w:autoSpaceDN w:val="0"/>
        <w:adjustRightInd w:val="0"/>
        <w:spacing w:before="47" w:line="276" w:lineRule="exact"/>
        <w:ind w:left="1800"/>
        <w:jc w:val="right"/>
        <w:rPr>
          <w:b/>
          <w:color w:val="000000"/>
        </w:rPr>
      </w:pPr>
    </w:p>
    <w:p w:rsidR="004C0E2E" w:rsidRPr="00F73492" w:rsidRDefault="004C0E2E" w:rsidP="004C0E2E">
      <w:pPr>
        <w:widowControl w:val="0"/>
        <w:autoSpaceDE w:val="0"/>
        <w:autoSpaceDN w:val="0"/>
        <w:adjustRightInd w:val="0"/>
        <w:spacing w:before="47" w:line="276" w:lineRule="exact"/>
        <w:ind w:left="1800"/>
        <w:jc w:val="right"/>
        <w:rPr>
          <w:b/>
          <w:color w:val="000000"/>
        </w:rPr>
      </w:pPr>
    </w:p>
    <w:p w:rsidR="004C0E2E" w:rsidRPr="00F73492" w:rsidRDefault="004C0E2E" w:rsidP="004C0E2E">
      <w:pPr>
        <w:ind w:left="1440"/>
        <w:jc w:val="center"/>
        <w:rPr>
          <w:b/>
          <w:bCs/>
          <w:sz w:val="22"/>
          <w:szCs w:val="22"/>
          <w:u w:val="single"/>
        </w:rPr>
      </w:pPr>
    </w:p>
    <w:p w:rsidR="006613B5" w:rsidRPr="00BB7667" w:rsidRDefault="006613B5" w:rsidP="006613B5"/>
    <w:p w:rsidR="006613B5" w:rsidRDefault="006613B5"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0042CD" w:rsidRDefault="000042CD" w:rsidP="006613B5"/>
    <w:p w:rsidR="00EA1E31" w:rsidRPr="006E4EA4" w:rsidRDefault="00EA1E31" w:rsidP="00EA1E31">
      <w:pPr>
        <w:tabs>
          <w:tab w:val="left" w:pos="7260"/>
        </w:tabs>
        <w:jc w:val="right"/>
        <w:rPr>
          <w:b/>
        </w:rPr>
      </w:pPr>
      <w:r w:rsidRPr="006E4EA4">
        <w:rPr>
          <w:b/>
        </w:rPr>
        <w:t xml:space="preserve">Annexure - </w:t>
      </w:r>
      <w:r w:rsidR="00437763">
        <w:rPr>
          <w:b/>
        </w:rPr>
        <w:t>G</w:t>
      </w:r>
    </w:p>
    <w:p w:rsidR="00EA1E31" w:rsidRPr="006E4EA4" w:rsidRDefault="00EA1E31" w:rsidP="00EA1E31">
      <w:pPr>
        <w:pStyle w:val="ListParagraph"/>
        <w:suppressAutoHyphens w:val="0"/>
        <w:ind w:left="426"/>
        <w:contextualSpacing/>
        <w:rPr>
          <w:b/>
          <w:shd w:val="clear" w:color="auto" w:fill="FFFFFF"/>
        </w:rPr>
      </w:pPr>
    </w:p>
    <w:p w:rsidR="00EA1E31" w:rsidRPr="00BB7667" w:rsidRDefault="00EA1E31" w:rsidP="008B6EDE">
      <w:pPr>
        <w:pStyle w:val="ListParagraph"/>
        <w:suppressAutoHyphens w:val="0"/>
        <w:ind w:left="0"/>
        <w:contextualSpacing/>
        <w:jc w:val="center"/>
        <w:rPr>
          <w:b/>
          <w:shd w:val="clear" w:color="auto" w:fill="FFFFFF"/>
        </w:rPr>
      </w:pPr>
      <w:r w:rsidRPr="006E4EA4">
        <w:rPr>
          <w:b/>
          <w:shd w:val="clear" w:color="auto" w:fill="FFFFFF"/>
        </w:rPr>
        <w:t>BIDDER HAS TO UPLOAD THE FOLLOWING COMPLIANCE SHEET AS P</w:t>
      </w:r>
      <w:r w:rsidRPr="00BB7667">
        <w:rPr>
          <w:b/>
          <w:shd w:val="clear" w:color="auto" w:fill="FFFFFF"/>
        </w:rPr>
        <w:t>ART OF THE TECHNICAL BID.</w:t>
      </w:r>
    </w:p>
    <w:p w:rsidR="00EA1E31" w:rsidRDefault="00EA1E31" w:rsidP="00EA1E31">
      <w:pPr>
        <w:pStyle w:val="ListParagraph"/>
        <w:suppressAutoHyphens w:val="0"/>
        <w:ind w:left="426"/>
        <w:contextualSpacing/>
        <w:rPr>
          <w:b/>
        </w:rPr>
      </w:pPr>
    </w:p>
    <w:tbl>
      <w:tblPr>
        <w:tblW w:w="9039" w:type="dxa"/>
        <w:tblLayout w:type="fixed"/>
        <w:tblLook w:val="0000"/>
      </w:tblPr>
      <w:tblGrid>
        <w:gridCol w:w="821"/>
        <w:gridCol w:w="3398"/>
        <w:gridCol w:w="2977"/>
        <w:gridCol w:w="1843"/>
      </w:tblGrid>
      <w:tr w:rsidR="00A53656" w:rsidRPr="00EA1E31" w:rsidTr="003B71DB">
        <w:trPr>
          <w:tblHeader/>
        </w:trPr>
        <w:tc>
          <w:tcPr>
            <w:tcW w:w="821" w:type="dxa"/>
            <w:tcBorders>
              <w:top w:val="single" w:sz="4" w:space="0" w:color="000000"/>
              <w:left w:val="single" w:sz="4" w:space="0" w:color="000000"/>
              <w:bottom w:val="single" w:sz="4" w:space="0" w:color="000000"/>
            </w:tcBorders>
          </w:tcPr>
          <w:p w:rsidR="00A53656" w:rsidRPr="00EA1E31" w:rsidRDefault="00A53656" w:rsidP="00AE50B9">
            <w:pPr>
              <w:snapToGrid w:val="0"/>
              <w:ind w:left="-7"/>
              <w:rPr>
                <w:b/>
                <w:bCs/>
              </w:rPr>
            </w:pPr>
            <w:r w:rsidRPr="00EA1E31">
              <w:rPr>
                <w:b/>
                <w:bCs/>
              </w:rPr>
              <w:t>Ref. No.</w:t>
            </w:r>
          </w:p>
        </w:tc>
        <w:tc>
          <w:tcPr>
            <w:tcW w:w="3398" w:type="dxa"/>
            <w:tcBorders>
              <w:top w:val="single" w:sz="4" w:space="0" w:color="000000"/>
              <w:left w:val="single" w:sz="4" w:space="0" w:color="000000"/>
              <w:bottom w:val="single" w:sz="4" w:space="0" w:color="000000"/>
            </w:tcBorders>
          </w:tcPr>
          <w:p w:rsidR="00A53656" w:rsidRPr="00EA1E31" w:rsidRDefault="00A53656" w:rsidP="00AE50B9">
            <w:pPr>
              <w:snapToGrid w:val="0"/>
              <w:ind w:left="360"/>
              <w:rPr>
                <w:b/>
              </w:rPr>
            </w:pPr>
            <w:r w:rsidRPr="00EA1E31">
              <w:rPr>
                <w:b/>
              </w:rPr>
              <w:t>Particulars</w:t>
            </w:r>
          </w:p>
        </w:tc>
        <w:tc>
          <w:tcPr>
            <w:tcW w:w="2977" w:type="dxa"/>
            <w:tcBorders>
              <w:top w:val="single" w:sz="4" w:space="0" w:color="000000"/>
              <w:left w:val="single" w:sz="4" w:space="0" w:color="000000"/>
              <w:bottom w:val="single" w:sz="4" w:space="0" w:color="000000"/>
              <w:right w:val="single" w:sz="4" w:space="0" w:color="000000"/>
            </w:tcBorders>
          </w:tcPr>
          <w:p w:rsidR="00A53656" w:rsidRPr="00EA1E31" w:rsidRDefault="00A53656" w:rsidP="00AE50B9">
            <w:pPr>
              <w:snapToGrid w:val="0"/>
              <w:ind w:left="360"/>
              <w:jc w:val="center"/>
              <w:rPr>
                <w:b/>
                <w:bCs/>
              </w:rPr>
            </w:pPr>
            <w:r w:rsidRPr="00EA1E31">
              <w:rPr>
                <w:b/>
                <w:bCs/>
              </w:rPr>
              <w:t>Details to be uploaded by Service Provider</w:t>
            </w:r>
          </w:p>
        </w:tc>
        <w:tc>
          <w:tcPr>
            <w:tcW w:w="1843" w:type="dxa"/>
            <w:tcBorders>
              <w:top w:val="single" w:sz="4" w:space="0" w:color="000000"/>
              <w:left w:val="single" w:sz="4" w:space="0" w:color="000000"/>
              <w:bottom w:val="single" w:sz="4" w:space="0" w:color="000000"/>
              <w:right w:val="single" w:sz="4" w:space="0" w:color="000000"/>
            </w:tcBorders>
          </w:tcPr>
          <w:p w:rsidR="00A53656" w:rsidRDefault="00A53656" w:rsidP="00AE50B9">
            <w:pPr>
              <w:snapToGrid w:val="0"/>
              <w:ind w:left="360"/>
              <w:jc w:val="center"/>
              <w:rPr>
                <w:b/>
                <w:bCs/>
              </w:rPr>
            </w:pPr>
            <w:r>
              <w:rPr>
                <w:b/>
                <w:bCs/>
              </w:rPr>
              <w:t>Compliance</w:t>
            </w:r>
          </w:p>
          <w:p w:rsidR="00A53656" w:rsidRPr="00EA1E31" w:rsidRDefault="00A53656" w:rsidP="00AE50B9">
            <w:pPr>
              <w:snapToGrid w:val="0"/>
              <w:ind w:left="360"/>
              <w:jc w:val="center"/>
              <w:rPr>
                <w:b/>
                <w:bCs/>
              </w:rPr>
            </w:pPr>
            <w:r>
              <w:rPr>
                <w:b/>
                <w:bCs/>
              </w:rPr>
              <w:t>(Yes / No)</w:t>
            </w:r>
          </w:p>
        </w:tc>
      </w:tr>
      <w:tr w:rsidR="00A53656" w:rsidRPr="00EA1E31" w:rsidTr="003B71DB">
        <w:trPr>
          <w:tblHeader/>
        </w:trPr>
        <w:tc>
          <w:tcPr>
            <w:tcW w:w="821" w:type="dxa"/>
            <w:tcBorders>
              <w:top w:val="single" w:sz="4" w:space="0" w:color="000000"/>
              <w:left w:val="single" w:sz="4" w:space="0" w:color="000000"/>
              <w:bottom w:val="single" w:sz="4" w:space="0" w:color="000000"/>
            </w:tcBorders>
          </w:tcPr>
          <w:p w:rsidR="00A53656" w:rsidRPr="00EA1E31" w:rsidRDefault="00A53656" w:rsidP="00AE50B9">
            <w:pPr>
              <w:snapToGrid w:val="0"/>
              <w:ind w:left="360"/>
              <w:rPr>
                <w:b/>
                <w:bCs/>
              </w:rPr>
            </w:pPr>
          </w:p>
          <w:p w:rsidR="00A53656" w:rsidRPr="00EA1E31" w:rsidRDefault="00A53656" w:rsidP="00AE50B9">
            <w:pPr>
              <w:ind w:left="360"/>
            </w:pPr>
            <w:r w:rsidRPr="00EA1E31">
              <w:t>1</w:t>
            </w:r>
          </w:p>
        </w:tc>
        <w:tc>
          <w:tcPr>
            <w:tcW w:w="3398" w:type="dxa"/>
            <w:tcBorders>
              <w:top w:val="single" w:sz="4" w:space="0" w:color="000000"/>
              <w:left w:val="single" w:sz="4" w:space="0" w:color="000000"/>
              <w:bottom w:val="single" w:sz="4" w:space="0" w:color="000000"/>
            </w:tcBorders>
          </w:tcPr>
          <w:p w:rsidR="00A53656" w:rsidRPr="00EA1E31" w:rsidRDefault="00A53656" w:rsidP="00AE50B9">
            <w:pPr>
              <w:ind w:left="63"/>
              <w:rPr>
                <w:color w:val="000000"/>
              </w:rPr>
            </w:pPr>
            <w:r w:rsidRPr="00EA1E31">
              <w:rPr>
                <w:color w:val="000000"/>
              </w:rPr>
              <w:t>Brief Details about the Firm</w:t>
            </w:r>
          </w:p>
        </w:tc>
        <w:tc>
          <w:tcPr>
            <w:tcW w:w="2977" w:type="dxa"/>
            <w:tcBorders>
              <w:top w:val="single" w:sz="4" w:space="0" w:color="000000"/>
              <w:left w:val="single" w:sz="4" w:space="0" w:color="000000"/>
              <w:bottom w:val="single" w:sz="4" w:space="0" w:color="000000"/>
              <w:right w:val="single" w:sz="4" w:space="0" w:color="000000"/>
            </w:tcBorders>
          </w:tcPr>
          <w:p w:rsidR="00A53656" w:rsidRDefault="00A53656" w:rsidP="00AE50B9">
            <w:pPr>
              <w:ind w:left="32" w:right="-138"/>
            </w:pPr>
            <w:r w:rsidRPr="00EA1E31">
              <w:rPr>
                <w:color w:val="000000"/>
              </w:rPr>
              <w:t xml:space="preserve">Please upload filled-in format as per </w:t>
            </w:r>
            <w:r w:rsidRPr="00EA1E31">
              <w:rPr>
                <w:b/>
                <w:bCs/>
                <w:color w:val="000000"/>
              </w:rPr>
              <w:t xml:space="preserve">Annexure - </w:t>
            </w:r>
            <w:r w:rsidR="001043D7">
              <w:rPr>
                <w:b/>
                <w:bCs/>
                <w:color w:val="000000"/>
              </w:rPr>
              <w:t>C</w:t>
            </w:r>
            <w:r w:rsidRPr="00EA1E31">
              <w:t xml:space="preserve"> in collaboration folder</w:t>
            </w:r>
          </w:p>
          <w:p w:rsidR="00A53656" w:rsidRPr="00EA1E31" w:rsidRDefault="00A53656" w:rsidP="00AE50B9">
            <w:pPr>
              <w:ind w:left="32" w:right="-138"/>
              <w:rPr>
                <w:color w:val="000000"/>
              </w:rPr>
            </w:pPr>
          </w:p>
        </w:tc>
        <w:tc>
          <w:tcPr>
            <w:tcW w:w="1843" w:type="dxa"/>
            <w:tcBorders>
              <w:top w:val="single" w:sz="4" w:space="0" w:color="000000"/>
              <w:left w:val="single" w:sz="4" w:space="0" w:color="000000"/>
              <w:bottom w:val="single" w:sz="4" w:space="0" w:color="000000"/>
              <w:right w:val="single" w:sz="4" w:space="0" w:color="000000"/>
            </w:tcBorders>
          </w:tcPr>
          <w:p w:rsidR="00A53656" w:rsidRPr="00EA1E31" w:rsidRDefault="00A53656" w:rsidP="00AE50B9">
            <w:pPr>
              <w:ind w:left="32" w:right="-138"/>
              <w:rPr>
                <w:color w:val="000000"/>
              </w:rPr>
            </w:pPr>
          </w:p>
        </w:tc>
      </w:tr>
      <w:tr w:rsidR="00A53656" w:rsidRPr="00EA1E31" w:rsidTr="003B71DB">
        <w:trPr>
          <w:trHeight w:val="1502"/>
          <w:tblHeader/>
        </w:trPr>
        <w:tc>
          <w:tcPr>
            <w:tcW w:w="821" w:type="dxa"/>
            <w:tcBorders>
              <w:top w:val="single" w:sz="4" w:space="0" w:color="000000"/>
              <w:left w:val="single" w:sz="4" w:space="0" w:color="000000"/>
              <w:bottom w:val="single" w:sz="4" w:space="0" w:color="000000"/>
            </w:tcBorders>
          </w:tcPr>
          <w:p w:rsidR="00A53656" w:rsidRPr="00EA1E31" w:rsidRDefault="00A53656" w:rsidP="00AE50B9">
            <w:pPr>
              <w:snapToGrid w:val="0"/>
              <w:ind w:left="360"/>
              <w:rPr>
                <w:b/>
                <w:bCs/>
              </w:rPr>
            </w:pPr>
            <w:r>
              <w:rPr>
                <w:b/>
                <w:bCs/>
              </w:rPr>
              <w:t>2</w:t>
            </w:r>
          </w:p>
        </w:tc>
        <w:tc>
          <w:tcPr>
            <w:tcW w:w="3398" w:type="dxa"/>
            <w:tcBorders>
              <w:top w:val="single" w:sz="4" w:space="0" w:color="000000"/>
              <w:left w:val="single" w:sz="4" w:space="0" w:color="000000"/>
              <w:bottom w:val="single" w:sz="4" w:space="0" w:color="000000"/>
            </w:tcBorders>
          </w:tcPr>
          <w:p w:rsidR="00A53656" w:rsidRPr="00EA1E31" w:rsidRDefault="00A53656" w:rsidP="006A7E23">
            <w:pPr>
              <w:ind w:left="63"/>
              <w:jc w:val="both"/>
            </w:pPr>
            <w:r w:rsidRPr="00EA1E31">
              <w:t>Average annual financial turnover during the last three years, ending 31</w:t>
            </w:r>
            <w:r w:rsidRPr="00EA1E31">
              <w:rPr>
                <w:vertAlign w:val="superscript"/>
              </w:rPr>
              <w:t>st</w:t>
            </w:r>
            <w:r w:rsidRPr="00EA1E31">
              <w:t xml:space="preserve"> March of the previous financial year (i.e. 2016-17 </w:t>
            </w:r>
            <w:r>
              <w:t>,</w:t>
            </w:r>
            <w:r w:rsidRPr="00EA1E31">
              <w:t xml:space="preserve"> 2017-18</w:t>
            </w:r>
            <w:r>
              <w:t xml:space="preserve"> &amp; 2018-19</w:t>
            </w:r>
            <w:r w:rsidRPr="00EA1E31">
              <w:t xml:space="preserve">)   should be minimum </w:t>
            </w:r>
            <w:r w:rsidRPr="00EA1E31">
              <w:rPr>
                <w:b/>
                <w:bCs/>
              </w:rPr>
              <w:t>Rs</w:t>
            </w:r>
            <w:r>
              <w:rPr>
                <w:b/>
                <w:bCs/>
              </w:rPr>
              <w:t xml:space="preserve">. </w:t>
            </w:r>
            <w:r w:rsidR="006A7E23">
              <w:rPr>
                <w:b/>
                <w:bCs/>
              </w:rPr>
              <w:t>5.40</w:t>
            </w:r>
            <w:r w:rsidRPr="00EA1E31">
              <w:rPr>
                <w:b/>
                <w:bCs/>
              </w:rPr>
              <w:t xml:space="preserve">Lakhs </w:t>
            </w:r>
          </w:p>
        </w:tc>
        <w:tc>
          <w:tcPr>
            <w:tcW w:w="2977" w:type="dxa"/>
            <w:tcBorders>
              <w:top w:val="single" w:sz="4" w:space="0" w:color="000000"/>
              <w:left w:val="single" w:sz="4" w:space="0" w:color="000000"/>
              <w:bottom w:val="single" w:sz="4" w:space="0" w:color="000000"/>
              <w:right w:val="single" w:sz="4" w:space="0" w:color="000000"/>
            </w:tcBorders>
          </w:tcPr>
          <w:p w:rsidR="00A53656" w:rsidRPr="00EA1E31" w:rsidRDefault="00A53656" w:rsidP="00AE50B9">
            <w:pPr>
              <w:snapToGrid w:val="0"/>
              <w:ind w:left="32"/>
              <w:jc w:val="both"/>
            </w:pPr>
            <w:r w:rsidRPr="00EA1E31">
              <w:t>201</w:t>
            </w:r>
            <w:r>
              <w:t>6</w:t>
            </w:r>
            <w:r w:rsidRPr="00EA1E31">
              <w:t>-1</w:t>
            </w:r>
            <w:r>
              <w:t>7</w:t>
            </w:r>
            <w:r w:rsidRPr="00EA1E31">
              <w:t xml:space="preserve">  Rs.</w:t>
            </w:r>
          </w:p>
          <w:p w:rsidR="00A53656" w:rsidRPr="00EA1E31" w:rsidRDefault="00A53656" w:rsidP="00AE50B9">
            <w:pPr>
              <w:snapToGrid w:val="0"/>
              <w:ind w:left="32"/>
              <w:jc w:val="both"/>
            </w:pPr>
            <w:r w:rsidRPr="00EA1E31">
              <w:t>201</w:t>
            </w:r>
            <w:r>
              <w:t>7</w:t>
            </w:r>
            <w:r w:rsidRPr="00EA1E31">
              <w:t>-1</w:t>
            </w:r>
            <w:r>
              <w:t>8</w:t>
            </w:r>
            <w:r w:rsidRPr="00EA1E31">
              <w:t xml:space="preserve">  Rs.</w:t>
            </w:r>
          </w:p>
          <w:p w:rsidR="00A53656" w:rsidRDefault="00A53656" w:rsidP="00AE50B9">
            <w:pPr>
              <w:snapToGrid w:val="0"/>
              <w:ind w:left="32"/>
              <w:jc w:val="both"/>
            </w:pPr>
            <w:r w:rsidRPr="00EA1E31">
              <w:t>201</w:t>
            </w:r>
            <w:r>
              <w:t>8</w:t>
            </w:r>
            <w:r w:rsidRPr="00EA1E31">
              <w:t>-1</w:t>
            </w:r>
            <w:r>
              <w:t>9</w:t>
            </w:r>
            <w:r w:rsidRPr="00EA1E31">
              <w:t xml:space="preserve">   Rs</w:t>
            </w:r>
          </w:p>
          <w:p w:rsidR="00A53656" w:rsidRPr="00EA1E31" w:rsidRDefault="00A53656" w:rsidP="00AE50B9">
            <w:pPr>
              <w:snapToGrid w:val="0"/>
              <w:ind w:left="32"/>
              <w:jc w:val="both"/>
            </w:pPr>
            <w:r w:rsidRPr="00F73492">
              <w:rPr>
                <w:sz w:val="23"/>
                <w:szCs w:val="23"/>
              </w:rPr>
              <w:t xml:space="preserve">Audited copies of Profit &amp; Loss account balance sheet for </w:t>
            </w:r>
            <w:r>
              <w:rPr>
                <w:sz w:val="23"/>
                <w:szCs w:val="23"/>
              </w:rPr>
              <w:t>last</w:t>
            </w:r>
            <w:r w:rsidRPr="00F73492">
              <w:rPr>
                <w:sz w:val="23"/>
                <w:szCs w:val="23"/>
              </w:rPr>
              <w:t xml:space="preserve"> three financial years </w:t>
            </w:r>
            <w:r w:rsidRPr="00F73492">
              <w:t>duly certified by  the auditors shall be uploaded in the c- folder.</w:t>
            </w:r>
          </w:p>
        </w:tc>
        <w:tc>
          <w:tcPr>
            <w:tcW w:w="1843" w:type="dxa"/>
            <w:tcBorders>
              <w:top w:val="single" w:sz="4" w:space="0" w:color="000000"/>
              <w:left w:val="single" w:sz="4" w:space="0" w:color="000000"/>
              <w:bottom w:val="single" w:sz="4" w:space="0" w:color="000000"/>
              <w:right w:val="single" w:sz="4" w:space="0" w:color="000000"/>
            </w:tcBorders>
          </w:tcPr>
          <w:p w:rsidR="00A53656" w:rsidRPr="00EA1E31" w:rsidRDefault="00A53656" w:rsidP="00AE50B9">
            <w:pPr>
              <w:snapToGrid w:val="0"/>
              <w:ind w:left="32"/>
              <w:jc w:val="both"/>
            </w:pPr>
          </w:p>
        </w:tc>
      </w:tr>
      <w:tr w:rsidR="00A53656" w:rsidRPr="00EA1E31" w:rsidTr="003B71DB">
        <w:trPr>
          <w:trHeight w:val="820"/>
          <w:tblHeader/>
        </w:trPr>
        <w:tc>
          <w:tcPr>
            <w:tcW w:w="821" w:type="dxa"/>
            <w:tcBorders>
              <w:top w:val="single" w:sz="4" w:space="0" w:color="000000"/>
              <w:left w:val="single" w:sz="4" w:space="0" w:color="000000"/>
              <w:bottom w:val="single" w:sz="4" w:space="0" w:color="000000"/>
            </w:tcBorders>
          </w:tcPr>
          <w:p w:rsidR="00A53656" w:rsidRDefault="00A53656" w:rsidP="00AE50B9">
            <w:pPr>
              <w:snapToGrid w:val="0"/>
              <w:ind w:left="360"/>
              <w:rPr>
                <w:b/>
                <w:bCs/>
              </w:rPr>
            </w:pPr>
            <w:r>
              <w:rPr>
                <w:b/>
                <w:bCs/>
              </w:rPr>
              <w:t>3</w:t>
            </w:r>
          </w:p>
        </w:tc>
        <w:tc>
          <w:tcPr>
            <w:tcW w:w="3398" w:type="dxa"/>
            <w:tcBorders>
              <w:top w:val="single" w:sz="4" w:space="0" w:color="000000"/>
              <w:left w:val="single" w:sz="4" w:space="0" w:color="000000"/>
              <w:bottom w:val="single" w:sz="4" w:space="0" w:color="000000"/>
            </w:tcBorders>
          </w:tcPr>
          <w:p w:rsidR="00A53656" w:rsidRPr="00715812" w:rsidRDefault="00A53656" w:rsidP="00AE50B9">
            <w:pPr>
              <w:pStyle w:val="TableParagraph"/>
              <w:spacing w:line="265" w:lineRule="exact"/>
              <w:ind w:left="107"/>
              <w:jc w:val="both"/>
              <w:rPr>
                <w:rFonts w:ascii="Times New Roman" w:hAnsi="Times New Roman" w:cs="Times New Roman"/>
                <w:sz w:val="24"/>
                <w:szCs w:val="24"/>
              </w:rPr>
            </w:pPr>
            <w:r w:rsidRPr="00715812">
              <w:rPr>
                <w:rFonts w:ascii="Times New Roman" w:hAnsi="Times New Roman" w:cs="Times New Roman"/>
                <w:sz w:val="24"/>
                <w:szCs w:val="24"/>
              </w:rPr>
              <w:t>BOM and Detailed Specifications</w:t>
            </w:r>
          </w:p>
        </w:tc>
        <w:tc>
          <w:tcPr>
            <w:tcW w:w="2977" w:type="dxa"/>
            <w:tcBorders>
              <w:top w:val="single" w:sz="4" w:space="0" w:color="000000"/>
              <w:left w:val="single" w:sz="4" w:space="0" w:color="000000"/>
              <w:bottom w:val="single" w:sz="4" w:space="0" w:color="000000"/>
              <w:right w:val="single" w:sz="4" w:space="0" w:color="000000"/>
            </w:tcBorders>
          </w:tcPr>
          <w:p w:rsidR="00A53656" w:rsidRPr="00715812" w:rsidRDefault="00A53656" w:rsidP="001043D7">
            <w:pPr>
              <w:pStyle w:val="TableParagraph"/>
              <w:ind w:left="-2" w:right="50"/>
              <w:jc w:val="both"/>
              <w:rPr>
                <w:rFonts w:ascii="Times New Roman" w:hAnsi="Times New Roman" w:cs="Times New Roman"/>
                <w:sz w:val="24"/>
                <w:szCs w:val="24"/>
              </w:rPr>
            </w:pPr>
            <w:r w:rsidRPr="00715812">
              <w:rPr>
                <w:rFonts w:ascii="Times New Roman" w:hAnsi="Times New Roman" w:cs="Times New Roman"/>
                <w:sz w:val="24"/>
                <w:szCs w:val="24"/>
              </w:rPr>
              <w:t xml:space="preserve">As per </w:t>
            </w:r>
            <w:r w:rsidRPr="00715812">
              <w:rPr>
                <w:rFonts w:ascii="Times New Roman" w:hAnsi="Times New Roman" w:cs="Times New Roman"/>
                <w:b/>
                <w:sz w:val="24"/>
                <w:szCs w:val="24"/>
              </w:rPr>
              <w:t>Annexure-</w:t>
            </w:r>
            <w:r w:rsidR="001043D7">
              <w:rPr>
                <w:rFonts w:ascii="Times New Roman" w:hAnsi="Times New Roman" w:cs="Times New Roman"/>
                <w:b/>
                <w:sz w:val="24"/>
                <w:szCs w:val="24"/>
              </w:rPr>
              <w:t>A</w:t>
            </w:r>
            <w:r w:rsidRPr="00715812">
              <w:rPr>
                <w:rFonts w:ascii="Times New Roman" w:hAnsi="Times New Roman" w:cs="Times New Roman"/>
                <w:b/>
                <w:sz w:val="24"/>
                <w:szCs w:val="24"/>
              </w:rPr>
              <w:t xml:space="preserve">  </w:t>
            </w:r>
            <w:r w:rsidRPr="00715812">
              <w:rPr>
                <w:rFonts w:ascii="Times New Roman" w:hAnsi="Times New Roman" w:cs="Times New Roman"/>
                <w:sz w:val="24"/>
                <w:szCs w:val="24"/>
              </w:rPr>
              <w:t>to be signed and uploaded in the</w:t>
            </w:r>
            <w:r>
              <w:rPr>
                <w:rFonts w:ascii="Times New Roman" w:hAnsi="Times New Roman" w:cs="Times New Roman"/>
                <w:sz w:val="24"/>
                <w:szCs w:val="24"/>
              </w:rPr>
              <w:t xml:space="preserve"> c-</w:t>
            </w:r>
            <w:r w:rsidRPr="00715812">
              <w:rPr>
                <w:rFonts w:ascii="Times New Roman" w:hAnsi="Times New Roman" w:cs="Times New Roman"/>
                <w:sz w:val="24"/>
                <w:szCs w:val="24"/>
              </w:rPr>
              <w:t xml:space="preserve"> folder</w:t>
            </w:r>
          </w:p>
        </w:tc>
        <w:tc>
          <w:tcPr>
            <w:tcW w:w="1843" w:type="dxa"/>
            <w:tcBorders>
              <w:top w:val="single" w:sz="4" w:space="0" w:color="000000"/>
              <w:left w:val="single" w:sz="4" w:space="0" w:color="000000"/>
              <w:bottom w:val="single" w:sz="4" w:space="0" w:color="000000"/>
              <w:right w:val="single" w:sz="4" w:space="0" w:color="000000"/>
            </w:tcBorders>
          </w:tcPr>
          <w:p w:rsidR="00A53656" w:rsidRPr="00715812" w:rsidRDefault="00A53656" w:rsidP="00AE50B9">
            <w:pPr>
              <w:pStyle w:val="TableParagraph"/>
              <w:ind w:left="-2" w:right="50"/>
              <w:jc w:val="both"/>
              <w:rPr>
                <w:rFonts w:ascii="Times New Roman" w:hAnsi="Times New Roman" w:cs="Times New Roman"/>
                <w:sz w:val="24"/>
                <w:szCs w:val="24"/>
              </w:rPr>
            </w:pPr>
          </w:p>
        </w:tc>
      </w:tr>
      <w:tr w:rsidR="00A53656" w:rsidRPr="00EA1E31" w:rsidTr="003B71DB">
        <w:trPr>
          <w:trHeight w:val="1502"/>
          <w:tblHeader/>
        </w:trPr>
        <w:tc>
          <w:tcPr>
            <w:tcW w:w="821" w:type="dxa"/>
            <w:tcBorders>
              <w:top w:val="single" w:sz="4" w:space="0" w:color="000000"/>
              <w:left w:val="single" w:sz="4" w:space="0" w:color="000000"/>
              <w:bottom w:val="single" w:sz="4" w:space="0" w:color="000000"/>
            </w:tcBorders>
          </w:tcPr>
          <w:p w:rsidR="00A53656" w:rsidRPr="00EA1E31" w:rsidRDefault="00A53656" w:rsidP="00AE50B9">
            <w:pPr>
              <w:snapToGrid w:val="0"/>
              <w:ind w:left="360"/>
              <w:rPr>
                <w:b/>
                <w:bCs/>
              </w:rPr>
            </w:pPr>
            <w:r>
              <w:rPr>
                <w:b/>
                <w:bCs/>
              </w:rPr>
              <w:t>4</w:t>
            </w:r>
          </w:p>
        </w:tc>
        <w:tc>
          <w:tcPr>
            <w:tcW w:w="3398" w:type="dxa"/>
            <w:tcBorders>
              <w:top w:val="single" w:sz="4" w:space="0" w:color="000000"/>
              <w:left w:val="single" w:sz="4" w:space="0" w:color="000000"/>
              <w:bottom w:val="single" w:sz="4" w:space="0" w:color="000000"/>
            </w:tcBorders>
          </w:tcPr>
          <w:p w:rsidR="00A53656" w:rsidRPr="00EA1E31" w:rsidRDefault="00A53656" w:rsidP="00AE50B9">
            <w:pPr>
              <w:jc w:val="both"/>
              <w:rPr>
                <w:color w:val="000000"/>
                <w:lang w:eastAsia="en-IN"/>
              </w:rPr>
            </w:pPr>
            <w:r w:rsidRPr="00B52B02">
              <w:rPr>
                <w:color w:val="000000"/>
                <w:lang w:eastAsia="en-IN"/>
              </w:rPr>
              <w:t xml:space="preserve">Experience of having successfully completed </w:t>
            </w:r>
            <w:r w:rsidR="00FA66CE" w:rsidRPr="00B52B02">
              <w:rPr>
                <w:color w:val="000000"/>
                <w:lang w:eastAsia="en-IN"/>
              </w:rPr>
              <w:t>works  i.e. supply &amp; installation</w:t>
            </w:r>
            <w:r w:rsidR="00FA66CE" w:rsidRPr="00747EE1">
              <w:rPr>
                <w:color w:val="000000"/>
                <w:lang w:eastAsia="en-IN"/>
              </w:rPr>
              <w:t>, commissioning of firewalls</w:t>
            </w:r>
            <w:r w:rsidR="00FA66CE" w:rsidRPr="00EA1E31">
              <w:rPr>
                <w:color w:val="000000"/>
                <w:lang w:eastAsia="en-IN"/>
              </w:rPr>
              <w:t xml:space="preserve"> </w:t>
            </w:r>
            <w:r w:rsidRPr="00EA1E31">
              <w:rPr>
                <w:color w:val="000000"/>
                <w:lang w:eastAsia="en-IN"/>
              </w:rPr>
              <w:t xml:space="preserve">during last 7 years ending last day of month previous to the one in which tenders are invited should be either of the following: </w:t>
            </w:r>
          </w:p>
          <w:p w:rsidR="00A53656" w:rsidRPr="00EA1E31" w:rsidRDefault="00A53656" w:rsidP="00AE50B9">
            <w:pPr>
              <w:jc w:val="both"/>
            </w:pPr>
          </w:p>
          <w:p w:rsidR="00A53656" w:rsidRPr="00EA1E31" w:rsidRDefault="00A53656" w:rsidP="00AE50B9">
            <w:pPr>
              <w:jc w:val="both"/>
            </w:pPr>
            <w:r w:rsidRPr="00EA1E31">
              <w:t xml:space="preserve">a. Three similar completed works </w:t>
            </w:r>
            <w:r w:rsidRPr="00F75D96">
              <w:rPr>
                <w:sz w:val="22"/>
                <w:szCs w:val="22"/>
              </w:rPr>
              <w:t xml:space="preserve">each  </w:t>
            </w:r>
            <w:r w:rsidRPr="00EA1E31">
              <w:t>costing</w:t>
            </w:r>
            <w:r>
              <w:t xml:space="preserve"> </w:t>
            </w:r>
            <w:r w:rsidRPr="00EA1E31">
              <w:t xml:space="preserve">not less than </w:t>
            </w:r>
            <w:r w:rsidRPr="00EA1E31">
              <w:rPr>
                <w:b/>
                <w:bCs/>
              </w:rPr>
              <w:t>Rs.</w:t>
            </w:r>
            <w:r>
              <w:rPr>
                <w:b/>
                <w:bCs/>
              </w:rPr>
              <w:t>7.20</w:t>
            </w:r>
            <w:r w:rsidRPr="00EA1E31">
              <w:rPr>
                <w:b/>
                <w:bCs/>
              </w:rPr>
              <w:t xml:space="preserve"> Lakhs</w:t>
            </w:r>
          </w:p>
          <w:p w:rsidR="00A53656" w:rsidRPr="00EA1E31" w:rsidRDefault="00A53656" w:rsidP="00AE50B9">
            <w:pPr>
              <w:jc w:val="both"/>
            </w:pPr>
            <w:r w:rsidRPr="00EA1E31">
              <w:t xml:space="preserve">                                      Or</w:t>
            </w:r>
          </w:p>
          <w:p w:rsidR="00A53656" w:rsidRPr="00EA1E31" w:rsidRDefault="00A53656" w:rsidP="00AE50B9">
            <w:pPr>
              <w:jc w:val="both"/>
            </w:pPr>
            <w:r w:rsidRPr="00EA1E31">
              <w:t xml:space="preserve">b. Two similar completed works </w:t>
            </w:r>
            <w:r w:rsidRPr="00F75D96">
              <w:rPr>
                <w:sz w:val="22"/>
                <w:szCs w:val="22"/>
              </w:rPr>
              <w:t xml:space="preserve">each  </w:t>
            </w:r>
            <w:r w:rsidRPr="00EA1E31">
              <w:t>costing</w:t>
            </w:r>
            <w:r>
              <w:t xml:space="preserve"> </w:t>
            </w:r>
            <w:r w:rsidRPr="00EA1E31">
              <w:t xml:space="preserve">not less than </w:t>
            </w:r>
            <w:r w:rsidRPr="00EA1E31">
              <w:rPr>
                <w:b/>
                <w:bCs/>
              </w:rPr>
              <w:t xml:space="preserve">Rs. </w:t>
            </w:r>
            <w:r>
              <w:rPr>
                <w:b/>
                <w:bCs/>
              </w:rPr>
              <w:t>9.00</w:t>
            </w:r>
            <w:r w:rsidRPr="00EA1E31">
              <w:rPr>
                <w:b/>
                <w:bCs/>
              </w:rPr>
              <w:t xml:space="preserve"> Lakhs</w:t>
            </w:r>
          </w:p>
          <w:p w:rsidR="00A53656" w:rsidRPr="00EA1E31" w:rsidRDefault="00A53656" w:rsidP="00AE50B9">
            <w:pPr>
              <w:jc w:val="both"/>
            </w:pPr>
            <w:r w:rsidRPr="00EA1E31">
              <w:t xml:space="preserve">                                      Or</w:t>
            </w:r>
          </w:p>
          <w:p w:rsidR="00A53656" w:rsidRPr="00EA1E31" w:rsidRDefault="00A53656" w:rsidP="00AE50B9">
            <w:pPr>
              <w:jc w:val="both"/>
            </w:pPr>
            <w:r w:rsidRPr="00EA1E31">
              <w:t xml:space="preserve">c. One similar completed works </w:t>
            </w:r>
            <w:r w:rsidRPr="00F75D96">
              <w:rPr>
                <w:sz w:val="22"/>
                <w:szCs w:val="22"/>
              </w:rPr>
              <w:t xml:space="preserve">each  </w:t>
            </w:r>
            <w:r w:rsidRPr="00EA1E31">
              <w:t>costing</w:t>
            </w:r>
            <w:r>
              <w:t xml:space="preserve"> </w:t>
            </w:r>
            <w:r w:rsidRPr="00EA1E31">
              <w:t xml:space="preserve">not less than </w:t>
            </w:r>
            <w:r w:rsidRPr="00EA1E31">
              <w:rPr>
                <w:b/>
                <w:bCs/>
              </w:rPr>
              <w:t xml:space="preserve">Rs. </w:t>
            </w:r>
            <w:r>
              <w:rPr>
                <w:b/>
                <w:bCs/>
              </w:rPr>
              <w:t>14.40</w:t>
            </w:r>
            <w:r w:rsidRPr="00EA1E31">
              <w:rPr>
                <w:b/>
                <w:bCs/>
              </w:rPr>
              <w:t xml:space="preserve"> Lakhs</w:t>
            </w:r>
          </w:p>
        </w:tc>
        <w:tc>
          <w:tcPr>
            <w:tcW w:w="2977" w:type="dxa"/>
            <w:tcBorders>
              <w:top w:val="single" w:sz="4" w:space="0" w:color="000000"/>
              <w:left w:val="single" w:sz="4" w:space="0" w:color="000000"/>
              <w:bottom w:val="single" w:sz="4" w:space="0" w:color="000000"/>
              <w:right w:val="single" w:sz="4" w:space="0" w:color="000000"/>
            </w:tcBorders>
          </w:tcPr>
          <w:p w:rsidR="00A53656" w:rsidRPr="00EA1E31" w:rsidRDefault="00A53656" w:rsidP="00AE50B9">
            <w:pPr>
              <w:snapToGrid w:val="0"/>
              <w:ind w:left="32"/>
              <w:jc w:val="both"/>
            </w:pPr>
            <w:r w:rsidRPr="00EA1E31">
              <w:t xml:space="preserve">Documentary proof i.e. </w:t>
            </w:r>
            <w:r w:rsidRPr="00EA1E31">
              <w:rPr>
                <w:b/>
              </w:rPr>
              <w:t xml:space="preserve">Purchase order / Work order </w:t>
            </w:r>
            <w:r w:rsidRPr="00EA1E31">
              <w:t xml:space="preserve">along with </w:t>
            </w:r>
            <w:r w:rsidR="00C02F45" w:rsidRPr="00C02F45">
              <w:rPr>
                <w:b/>
              </w:rPr>
              <w:t>Installation</w:t>
            </w:r>
            <w:r w:rsidRPr="00EA1E31">
              <w:rPr>
                <w:b/>
              </w:rPr>
              <w:t xml:space="preserve"> certificate </w:t>
            </w:r>
            <w:r w:rsidRPr="00EA1E31">
              <w:t>clearly indicating the value of the order, date of start and date of completion shall be uploaded in the collaboration folder.</w:t>
            </w:r>
          </w:p>
          <w:p w:rsidR="00A53656" w:rsidRPr="00EA1E31" w:rsidRDefault="00A53656" w:rsidP="00AE50B9">
            <w:pPr>
              <w:snapToGrid w:val="0"/>
              <w:ind w:left="32"/>
            </w:pPr>
          </w:p>
          <w:p w:rsidR="00A53656" w:rsidRPr="00EA1E31" w:rsidRDefault="00A53656" w:rsidP="00AE50B9">
            <w:pPr>
              <w:snapToGrid w:val="0"/>
              <w:ind w:left="32"/>
            </w:pPr>
          </w:p>
        </w:tc>
        <w:tc>
          <w:tcPr>
            <w:tcW w:w="1843" w:type="dxa"/>
            <w:tcBorders>
              <w:top w:val="single" w:sz="4" w:space="0" w:color="000000"/>
              <w:left w:val="single" w:sz="4" w:space="0" w:color="000000"/>
              <w:bottom w:val="single" w:sz="4" w:space="0" w:color="000000"/>
              <w:right w:val="single" w:sz="4" w:space="0" w:color="000000"/>
            </w:tcBorders>
          </w:tcPr>
          <w:p w:rsidR="00A53656" w:rsidRPr="00EA1E31" w:rsidRDefault="00A53656" w:rsidP="00AE50B9">
            <w:pPr>
              <w:snapToGrid w:val="0"/>
              <w:ind w:left="32"/>
              <w:jc w:val="both"/>
            </w:pPr>
          </w:p>
        </w:tc>
      </w:tr>
      <w:tr w:rsidR="00A53656" w:rsidRPr="00EA1E31" w:rsidTr="003B71DB">
        <w:trPr>
          <w:tblHeader/>
        </w:trPr>
        <w:tc>
          <w:tcPr>
            <w:tcW w:w="821" w:type="dxa"/>
            <w:tcBorders>
              <w:top w:val="single" w:sz="4" w:space="0" w:color="000000"/>
              <w:left w:val="single" w:sz="4" w:space="0" w:color="000000"/>
              <w:bottom w:val="single" w:sz="4" w:space="0" w:color="000000"/>
            </w:tcBorders>
          </w:tcPr>
          <w:p w:rsidR="00A53656" w:rsidRPr="00EA1E31" w:rsidRDefault="00A53656" w:rsidP="00AE50B9">
            <w:pPr>
              <w:snapToGrid w:val="0"/>
              <w:ind w:left="360"/>
              <w:rPr>
                <w:b/>
                <w:bCs/>
              </w:rPr>
            </w:pPr>
            <w:r>
              <w:rPr>
                <w:b/>
                <w:bCs/>
              </w:rPr>
              <w:lastRenderedPageBreak/>
              <w:t>5</w:t>
            </w:r>
          </w:p>
        </w:tc>
        <w:tc>
          <w:tcPr>
            <w:tcW w:w="3398" w:type="dxa"/>
            <w:tcBorders>
              <w:top w:val="single" w:sz="4" w:space="0" w:color="000000"/>
              <w:left w:val="single" w:sz="4" w:space="0" w:color="000000"/>
              <w:bottom w:val="single" w:sz="4" w:space="0" w:color="000000"/>
            </w:tcBorders>
          </w:tcPr>
          <w:p w:rsidR="00A53656" w:rsidRPr="00EA1E31" w:rsidRDefault="00A53656" w:rsidP="00AE50B9">
            <w:pPr>
              <w:ind w:left="-18"/>
              <w:jc w:val="both"/>
            </w:pPr>
            <w:r w:rsidRPr="00EA1E31">
              <w:t>An Undertaking has to be uploaded by the bidders stating that they have read, understood and agreeing to all tender terms and conditions of the tender.</w:t>
            </w:r>
          </w:p>
        </w:tc>
        <w:tc>
          <w:tcPr>
            <w:tcW w:w="2977" w:type="dxa"/>
            <w:tcBorders>
              <w:top w:val="single" w:sz="4" w:space="0" w:color="000000"/>
              <w:left w:val="single" w:sz="4" w:space="0" w:color="000000"/>
              <w:bottom w:val="single" w:sz="4" w:space="0" w:color="000000"/>
              <w:right w:val="single" w:sz="4" w:space="0" w:color="000000"/>
            </w:tcBorders>
          </w:tcPr>
          <w:p w:rsidR="00A53656" w:rsidRPr="00EA1E31" w:rsidRDefault="00A53656" w:rsidP="00AE50B9">
            <w:pPr>
              <w:pStyle w:val="PlainText"/>
              <w:ind w:left="-2"/>
              <w:jc w:val="both"/>
              <w:rPr>
                <w:rFonts w:ascii="Times New Roman" w:hAnsi="Times New Roman"/>
                <w:b/>
                <w:sz w:val="24"/>
                <w:szCs w:val="24"/>
              </w:rPr>
            </w:pPr>
            <w:r w:rsidRPr="00EA1E31">
              <w:rPr>
                <w:rFonts w:ascii="Times New Roman" w:hAnsi="Times New Roman"/>
                <w:bCs/>
                <w:sz w:val="24"/>
                <w:szCs w:val="24"/>
              </w:rPr>
              <w:t xml:space="preserve">Undertaking document as per the </w:t>
            </w:r>
            <w:r w:rsidRPr="00EA1E31">
              <w:rPr>
                <w:rFonts w:ascii="Times New Roman" w:hAnsi="Times New Roman"/>
                <w:b/>
                <w:sz w:val="24"/>
                <w:szCs w:val="24"/>
              </w:rPr>
              <w:t xml:space="preserve">Annexure – </w:t>
            </w:r>
            <w:r w:rsidR="001043D7">
              <w:rPr>
                <w:rFonts w:ascii="Times New Roman" w:hAnsi="Times New Roman"/>
                <w:b/>
                <w:sz w:val="24"/>
                <w:szCs w:val="24"/>
              </w:rPr>
              <w:t>D</w:t>
            </w:r>
          </w:p>
          <w:p w:rsidR="00A53656" w:rsidRPr="00EA1E31" w:rsidRDefault="00A53656" w:rsidP="00AE50B9">
            <w:pPr>
              <w:pStyle w:val="PlainText"/>
              <w:ind w:left="360"/>
              <w:jc w:val="both"/>
              <w:rPr>
                <w:rFonts w:ascii="Times New Roman" w:hAnsi="Times New Roman"/>
                <w:b/>
                <w:sz w:val="24"/>
                <w:szCs w:val="24"/>
              </w:rPr>
            </w:pPr>
          </w:p>
          <w:p w:rsidR="00A53656" w:rsidRPr="00EA1E31" w:rsidRDefault="00A53656" w:rsidP="00AE50B9">
            <w:pPr>
              <w:pStyle w:val="PlainText"/>
              <w:ind w:left="360"/>
              <w:jc w:val="both"/>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53656" w:rsidRPr="00EA1E31" w:rsidRDefault="00A53656" w:rsidP="00AE50B9">
            <w:pPr>
              <w:pStyle w:val="PlainText"/>
              <w:ind w:left="-2"/>
              <w:jc w:val="both"/>
              <w:rPr>
                <w:rFonts w:ascii="Times New Roman" w:hAnsi="Times New Roman"/>
                <w:bCs/>
                <w:sz w:val="24"/>
                <w:szCs w:val="24"/>
              </w:rPr>
            </w:pPr>
          </w:p>
        </w:tc>
      </w:tr>
      <w:tr w:rsidR="00A53656" w:rsidRPr="00EA1E31" w:rsidTr="003B71DB">
        <w:trPr>
          <w:tblHeader/>
        </w:trPr>
        <w:tc>
          <w:tcPr>
            <w:tcW w:w="821" w:type="dxa"/>
            <w:tcBorders>
              <w:top w:val="single" w:sz="4" w:space="0" w:color="000000"/>
              <w:left w:val="single" w:sz="4" w:space="0" w:color="000000"/>
              <w:bottom w:val="single" w:sz="4" w:space="0" w:color="000000"/>
            </w:tcBorders>
          </w:tcPr>
          <w:p w:rsidR="00A53656" w:rsidRPr="00EA1E31" w:rsidRDefault="00A53656" w:rsidP="00AE50B9">
            <w:pPr>
              <w:pStyle w:val="PlainText"/>
              <w:ind w:left="360"/>
              <w:rPr>
                <w:rFonts w:ascii="Times New Roman" w:hAnsi="Times New Roman"/>
                <w:b/>
                <w:sz w:val="24"/>
                <w:szCs w:val="24"/>
              </w:rPr>
            </w:pPr>
            <w:r>
              <w:rPr>
                <w:rFonts w:ascii="Times New Roman" w:hAnsi="Times New Roman"/>
                <w:b/>
                <w:sz w:val="24"/>
                <w:szCs w:val="24"/>
              </w:rPr>
              <w:t>6</w:t>
            </w:r>
          </w:p>
        </w:tc>
        <w:tc>
          <w:tcPr>
            <w:tcW w:w="3398" w:type="dxa"/>
            <w:tcBorders>
              <w:top w:val="single" w:sz="4" w:space="0" w:color="000000"/>
              <w:left w:val="single" w:sz="4" w:space="0" w:color="000000"/>
              <w:bottom w:val="single" w:sz="4" w:space="0" w:color="000000"/>
            </w:tcBorders>
          </w:tcPr>
          <w:p w:rsidR="00A53656" w:rsidRPr="00EA1E31" w:rsidRDefault="00A53656" w:rsidP="00AE50B9">
            <w:pPr>
              <w:ind w:left="63"/>
              <w:jc w:val="both"/>
            </w:pPr>
            <w:r w:rsidRPr="00EA1E31">
              <w:t>The vendor should not have been blacklisted by any government/ PSU/Reputed Listed company for corrupt or fraudulent practices or non-delivery, non-performance.</w:t>
            </w:r>
          </w:p>
        </w:tc>
        <w:tc>
          <w:tcPr>
            <w:tcW w:w="2977" w:type="dxa"/>
            <w:tcBorders>
              <w:top w:val="single" w:sz="4" w:space="0" w:color="000000"/>
              <w:left w:val="single" w:sz="4" w:space="0" w:color="000000"/>
              <w:bottom w:val="single" w:sz="4" w:space="0" w:color="000000"/>
              <w:right w:val="single" w:sz="4" w:space="0" w:color="000000"/>
            </w:tcBorders>
          </w:tcPr>
          <w:p w:rsidR="00A53656" w:rsidRPr="00EA1E31" w:rsidRDefault="00A53656" w:rsidP="001043D7">
            <w:pPr>
              <w:ind w:left="-2"/>
              <w:jc w:val="both"/>
              <w:rPr>
                <w:bCs/>
              </w:rPr>
            </w:pPr>
            <w:r w:rsidRPr="00EA1E31">
              <w:rPr>
                <w:bCs/>
              </w:rPr>
              <w:t xml:space="preserve">Undertaking document as per  the </w:t>
            </w:r>
            <w:r w:rsidRPr="00EA1E31">
              <w:rPr>
                <w:b/>
              </w:rPr>
              <w:t xml:space="preserve">Annexure – </w:t>
            </w:r>
            <w:r w:rsidR="001043D7">
              <w:rPr>
                <w:b/>
              </w:rPr>
              <w:t>E</w:t>
            </w:r>
            <w:r w:rsidRPr="00EA1E31">
              <w:rPr>
                <w:b/>
              </w:rPr>
              <w:t xml:space="preserve"> </w:t>
            </w:r>
            <w:r w:rsidRPr="00EA1E31">
              <w:t>to be uploaded</w:t>
            </w:r>
          </w:p>
        </w:tc>
        <w:tc>
          <w:tcPr>
            <w:tcW w:w="1843" w:type="dxa"/>
            <w:tcBorders>
              <w:top w:val="single" w:sz="4" w:space="0" w:color="000000"/>
              <w:left w:val="single" w:sz="4" w:space="0" w:color="000000"/>
              <w:bottom w:val="single" w:sz="4" w:space="0" w:color="000000"/>
              <w:right w:val="single" w:sz="4" w:space="0" w:color="000000"/>
            </w:tcBorders>
          </w:tcPr>
          <w:p w:rsidR="00A53656" w:rsidRPr="00EA1E31" w:rsidRDefault="00A53656" w:rsidP="00AE50B9">
            <w:pPr>
              <w:ind w:left="-2"/>
              <w:jc w:val="both"/>
              <w:rPr>
                <w:bCs/>
              </w:rPr>
            </w:pPr>
          </w:p>
        </w:tc>
      </w:tr>
      <w:tr w:rsidR="00A53656" w:rsidRPr="00EA1E31" w:rsidTr="003B71DB">
        <w:trPr>
          <w:tblHeader/>
        </w:trPr>
        <w:tc>
          <w:tcPr>
            <w:tcW w:w="821" w:type="dxa"/>
            <w:tcBorders>
              <w:top w:val="single" w:sz="4" w:space="0" w:color="000000"/>
              <w:left w:val="single" w:sz="4" w:space="0" w:color="000000"/>
              <w:bottom w:val="single" w:sz="4" w:space="0" w:color="000000"/>
            </w:tcBorders>
          </w:tcPr>
          <w:p w:rsidR="00A53656" w:rsidRPr="00EA1E31" w:rsidRDefault="00A53656" w:rsidP="00AE50B9">
            <w:pPr>
              <w:pStyle w:val="PlainText"/>
              <w:ind w:left="360"/>
              <w:rPr>
                <w:rFonts w:ascii="Times New Roman" w:hAnsi="Times New Roman"/>
                <w:b/>
                <w:sz w:val="24"/>
                <w:szCs w:val="24"/>
              </w:rPr>
            </w:pPr>
            <w:r>
              <w:rPr>
                <w:rFonts w:ascii="Times New Roman" w:hAnsi="Times New Roman"/>
                <w:b/>
                <w:sz w:val="24"/>
                <w:szCs w:val="24"/>
              </w:rPr>
              <w:t>7</w:t>
            </w:r>
          </w:p>
        </w:tc>
        <w:tc>
          <w:tcPr>
            <w:tcW w:w="3398" w:type="dxa"/>
            <w:tcBorders>
              <w:top w:val="single" w:sz="4" w:space="0" w:color="000000"/>
              <w:left w:val="single" w:sz="4" w:space="0" w:color="000000"/>
              <w:bottom w:val="single" w:sz="4" w:space="0" w:color="000000"/>
            </w:tcBorders>
          </w:tcPr>
          <w:p w:rsidR="00A53656" w:rsidRPr="00EA1E31" w:rsidRDefault="00A53656" w:rsidP="00AE50B9">
            <w:pPr>
              <w:jc w:val="both"/>
            </w:pPr>
            <w:r w:rsidRPr="00EA1E31">
              <w:t>Special Conditions arising out of implementation of GST Tax Indemnity clause</w:t>
            </w:r>
          </w:p>
        </w:tc>
        <w:tc>
          <w:tcPr>
            <w:tcW w:w="2977" w:type="dxa"/>
            <w:tcBorders>
              <w:top w:val="single" w:sz="4" w:space="0" w:color="000000"/>
              <w:left w:val="single" w:sz="4" w:space="0" w:color="000000"/>
              <w:bottom w:val="single" w:sz="4" w:space="0" w:color="000000"/>
              <w:right w:val="single" w:sz="4" w:space="0" w:color="000000"/>
            </w:tcBorders>
          </w:tcPr>
          <w:p w:rsidR="00A53656" w:rsidRPr="00EA1E31" w:rsidRDefault="00A53656" w:rsidP="00437763">
            <w:pPr>
              <w:jc w:val="both"/>
            </w:pPr>
            <w:r w:rsidRPr="00EA1E31">
              <w:rPr>
                <w:b/>
              </w:rPr>
              <w:t xml:space="preserve">Annexure – </w:t>
            </w:r>
            <w:r w:rsidR="00437763">
              <w:rPr>
                <w:b/>
              </w:rPr>
              <w:t>F</w:t>
            </w:r>
            <w:r w:rsidRPr="00EA1E31">
              <w:t xml:space="preserve"> to be signed and uploaded in the collaboration folder. </w:t>
            </w:r>
          </w:p>
        </w:tc>
        <w:tc>
          <w:tcPr>
            <w:tcW w:w="1843" w:type="dxa"/>
            <w:tcBorders>
              <w:top w:val="single" w:sz="4" w:space="0" w:color="000000"/>
              <w:left w:val="single" w:sz="4" w:space="0" w:color="000000"/>
              <w:bottom w:val="single" w:sz="4" w:space="0" w:color="000000"/>
              <w:right w:val="single" w:sz="4" w:space="0" w:color="000000"/>
            </w:tcBorders>
          </w:tcPr>
          <w:p w:rsidR="00A53656" w:rsidRPr="00EA1E31" w:rsidRDefault="00A53656" w:rsidP="00AE50B9">
            <w:pPr>
              <w:jc w:val="both"/>
              <w:rPr>
                <w:b/>
              </w:rPr>
            </w:pPr>
          </w:p>
        </w:tc>
      </w:tr>
      <w:tr w:rsidR="00A53656" w:rsidRPr="00EA1E31" w:rsidTr="003B71DB">
        <w:trPr>
          <w:tblHeader/>
        </w:trPr>
        <w:tc>
          <w:tcPr>
            <w:tcW w:w="821" w:type="dxa"/>
            <w:tcBorders>
              <w:top w:val="single" w:sz="4" w:space="0" w:color="000000"/>
              <w:left w:val="single" w:sz="4" w:space="0" w:color="000000"/>
              <w:bottom w:val="single" w:sz="4" w:space="0" w:color="000000"/>
            </w:tcBorders>
          </w:tcPr>
          <w:p w:rsidR="00A53656" w:rsidRPr="00EA1E31" w:rsidRDefault="00A53656" w:rsidP="00AE50B9">
            <w:pPr>
              <w:pStyle w:val="PlainText"/>
              <w:ind w:left="360"/>
              <w:rPr>
                <w:rFonts w:ascii="Times New Roman" w:hAnsi="Times New Roman"/>
                <w:b/>
                <w:sz w:val="24"/>
                <w:szCs w:val="24"/>
              </w:rPr>
            </w:pPr>
            <w:r>
              <w:rPr>
                <w:rFonts w:ascii="Times New Roman" w:hAnsi="Times New Roman"/>
                <w:b/>
                <w:sz w:val="24"/>
                <w:szCs w:val="24"/>
              </w:rPr>
              <w:t>8</w:t>
            </w:r>
          </w:p>
        </w:tc>
        <w:tc>
          <w:tcPr>
            <w:tcW w:w="3398" w:type="dxa"/>
            <w:tcBorders>
              <w:top w:val="single" w:sz="4" w:space="0" w:color="000000"/>
              <w:left w:val="single" w:sz="4" w:space="0" w:color="000000"/>
              <w:bottom w:val="single" w:sz="4" w:space="0" w:color="000000"/>
            </w:tcBorders>
          </w:tcPr>
          <w:p w:rsidR="00A53656" w:rsidRPr="00EA1E31" w:rsidRDefault="00A53656" w:rsidP="00AE50B9">
            <w:pPr>
              <w:pStyle w:val="ListParagraph"/>
              <w:suppressAutoHyphens w:val="0"/>
              <w:ind w:left="63"/>
              <w:contextualSpacing/>
            </w:pPr>
            <w:r w:rsidRPr="00EA1E31">
              <w:rPr>
                <w:shd w:val="clear" w:color="auto" w:fill="FFFFFF"/>
              </w:rPr>
              <w:t>Bidder has to upload compliance sheet as part of the technical bid.</w:t>
            </w:r>
          </w:p>
        </w:tc>
        <w:tc>
          <w:tcPr>
            <w:tcW w:w="2977" w:type="dxa"/>
            <w:tcBorders>
              <w:top w:val="single" w:sz="4" w:space="0" w:color="000000"/>
              <w:left w:val="single" w:sz="4" w:space="0" w:color="000000"/>
              <w:bottom w:val="single" w:sz="4" w:space="0" w:color="000000"/>
              <w:right w:val="single" w:sz="4" w:space="0" w:color="000000"/>
            </w:tcBorders>
          </w:tcPr>
          <w:p w:rsidR="00A53656" w:rsidRPr="00EA1E31" w:rsidRDefault="00A53656" w:rsidP="00437763">
            <w:pPr>
              <w:snapToGrid w:val="0"/>
              <w:ind w:left="63"/>
            </w:pPr>
            <w:r w:rsidRPr="00EA1E31">
              <w:t xml:space="preserve">Please upload </w:t>
            </w:r>
            <w:r w:rsidRPr="00EA1E31">
              <w:rPr>
                <w:b/>
              </w:rPr>
              <w:t xml:space="preserve">Annexure – </w:t>
            </w:r>
            <w:r w:rsidR="00437763">
              <w:rPr>
                <w:b/>
              </w:rPr>
              <w:t>G</w:t>
            </w:r>
          </w:p>
        </w:tc>
        <w:tc>
          <w:tcPr>
            <w:tcW w:w="1843" w:type="dxa"/>
            <w:tcBorders>
              <w:top w:val="single" w:sz="4" w:space="0" w:color="000000"/>
              <w:left w:val="single" w:sz="4" w:space="0" w:color="000000"/>
              <w:bottom w:val="single" w:sz="4" w:space="0" w:color="000000"/>
              <w:right w:val="single" w:sz="4" w:space="0" w:color="000000"/>
            </w:tcBorders>
          </w:tcPr>
          <w:p w:rsidR="00A53656" w:rsidRPr="00EA1E31" w:rsidRDefault="00A53656" w:rsidP="00AE50B9">
            <w:pPr>
              <w:snapToGrid w:val="0"/>
              <w:ind w:left="63"/>
            </w:pPr>
          </w:p>
        </w:tc>
      </w:tr>
      <w:tr w:rsidR="00A53656" w:rsidRPr="00EA1E31" w:rsidTr="003B71DB">
        <w:trPr>
          <w:tblHeader/>
        </w:trPr>
        <w:tc>
          <w:tcPr>
            <w:tcW w:w="821" w:type="dxa"/>
            <w:tcBorders>
              <w:top w:val="single" w:sz="4" w:space="0" w:color="000000"/>
              <w:left w:val="single" w:sz="4" w:space="0" w:color="000000"/>
              <w:bottom w:val="single" w:sz="4" w:space="0" w:color="000000"/>
            </w:tcBorders>
          </w:tcPr>
          <w:p w:rsidR="00A53656" w:rsidRPr="00EA1E31" w:rsidRDefault="00A53656" w:rsidP="00AE50B9">
            <w:pPr>
              <w:snapToGrid w:val="0"/>
              <w:ind w:left="360"/>
              <w:rPr>
                <w:b/>
                <w:bCs/>
              </w:rPr>
            </w:pPr>
            <w:r>
              <w:rPr>
                <w:b/>
                <w:bCs/>
              </w:rPr>
              <w:t>9</w:t>
            </w:r>
          </w:p>
        </w:tc>
        <w:tc>
          <w:tcPr>
            <w:tcW w:w="3398" w:type="dxa"/>
            <w:tcBorders>
              <w:top w:val="single" w:sz="4" w:space="0" w:color="000000"/>
              <w:left w:val="single" w:sz="4" w:space="0" w:color="000000"/>
              <w:bottom w:val="single" w:sz="4" w:space="0" w:color="000000"/>
            </w:tcBorders>
          </w:tcPr>
          <w:p w:rsidR="00A53656" w:rsidRPr="00EA1E31" w:rsidRDefault="00A53656" w:rsidP="00AE50B9">
            <w:pPr>
              <w:pStyle w:val="ListParagraph"/>
              <w:suppressAutoHyphens w:val="0"/>
              <w:autoSpaceDE w:val="0"/>
              <w:autoSpaceDN w:val="0"/>
              <w:adjustRightInd w:val="0"/>
              <w:ind w:left="0"/>
              <w:jc w:val="both"/>
              <w:rPr>
                <w:color w:val="000000"/>
              </w:rPr>
            </w:pPr>
            <w:r w:rsidRPr="00EA1E31">
              <w:rPr>
                <w:color w:val="000000"/>
              </w:rPr>
              <w:t xml:space="preserve">The bidder/OEM must possess all valid certificates as mentioned below and should upload copies of the same: </w:t>
            </w:r>
          </w:p>
          <w:p w:rsidR="00A53656" w:rsidRPr="00EA1E31" w:rsidRDefault="00A53656" w:rsidP="00AE50B9">
            <w:pPr>
              <w:pStyle w:val="ListParagraph"/>
              <w:suppressAutoHyphens w:val="0"/>
              <w:autoSpaceDE w:val="0"/>
              <w:autoSpaceDN w:val="0"/>
              <w:adjustRightInd w:val="0"/>
              <w:ind w:left="0"/>
              <w:jc w:val="both"/>
              <w:rPr>
                <w:color w:val="000000"/>
              </w:rPr>
            </w:pPr>
          </w:p>
          <w:p w:rsidR="00A53656" w:rsidRPr="00EA1E31" w:rsidRDefault="00A53656" w:rsidP="00AE50B9">
            <w:pPr>
              <w:pStyle w:val="ListParagraph"/>
              <w:numPr>
                <w:ilvl w:val="4"/>
                <w:numId w:val="11"/>
              </w:numPr>
              <w:suppressAutoHyphens w:val="0"/>
              <w:autoSpaceDE w:val="0"/>
              <w:autoSpaceDN w:val="0"/>
              <w:adjustRightInd w:val="0"/>
              <w:ind w:left="489" w:hanging="284"/>
              <w:contextualSpacing/>
              <w:jc w:val="both"/>
              <w:rPr>
                <w:color w:val="000000"/>
              </w:rPr>
            </w:pPr>
            <w:r w:rsidRPr="00EA1E31">
              <w:rPr>
                <w:color w:val="000000"/>
              </w:rPr>
              <w:t xml:space="preserve">PAN Number  </w:t>
            </w:r>
          </w:p>
          <w:p w:rsidR="00A53656" w:rsidRPr="00EA1E31" w:rsidRDefault="00A53656" w:rsidP="00AE50B9">
            <w:pPr>
              <w:pStyle w:val="ListParagraph"/>
              <w:numPr>
                <w:ilvl w:val="4"/>
                <w:numId w:val="11"/>
              </w:numPr>
              <w:suppressAutoHyphens w:val="0"/>
              <w:autoSpaceDE w:val="0"/>
              <w:autoSpaceDN w:val="0"/>
              <w:adjustRightInd w:val="0"/>
              <w:ind w:left="489" w:hanging="284"/>
              <w:contextualSpacing/>
              <w:jc w:val="both"/>
            </w:pPr>
            <w:r w:rsidRPr="00EA1E31">
              <w:rPr>
                <w:color w:val="000000"/>
              </w:rPr>
              <w:t>GST Registration details/ Certificate</w:t>
            </w:r>
          </w:p>
        </w:tc>
        <w:tc>
          <w:tcPr>
            <w:tcW w:w="2977" w:type="dxa"/>
            <w:tcBorders>
              <w:top w:val="single" w:sz="4" w:space="0" w:color="000000"/>
              <w:left w:val="single" w:sz="4" w:space="0" w:color="000000"/>
              <w:bottom w:val="single" w:sz="4" w:space="0" w:color="000000"/>
              <w:right w:val="single" w:sz="4" w:space="0" w:color="000000"/>
            </w:tcBorders>
          </w:tcPr>
          <w:p w:rsidR="00A53656" w:rsidRPr="00EA1E31" w:rsidRDefault="00A53656" w:rsidP="00AE50B9">
            <w:pPr>
              <w:snapToGrid w:val="0"/>
            </w:pPr>
            <w:r w:rsidRPr="00EA1E31">
              <w:t xml:space="preserve">Please upload scanned copies of </w:t>
            </w:r>
          </w:p>
          <w:p w:rsidR="00A53656" w:rsidRPr="00EA1E31" w:rsidRDefault="00A53656" w:rsidP="00AE50B9">
            <w:pPr>
              <w:pStyle w:val="ListParagraph"/>
              <w:suppressAutoHyphens w:val="0"/>
              <w:autoSpaceDE w:val="0"/>
              <w:autoSpaceDN w:val="0"/>
              <w:adjustRightInd w:val="0"/>
              <w:ind w:left="315"/>
              <w:jc w:val="both"/>
              <w:rPr>
                <w:color w:val="000000"/>
              </w:rPr>
            </w:pPr>
          </w:p>
          <w:p w:rsidR="00A53656" w:rsidRPr="00EA1E31" w:rsidRDefault="00A53656" w:rsidP="00AE50B9">
            <w:pPr>
              <w:pStyle w:val="ListParagraph"/>
              <w:suppressAutoHyphens w:val="0"/>
              <w:autoSpaceDE w:val="0"/>
              <w:autoSpaceDN w:val="0"/>
              <w:adjustRightInd w:val="0"/>
              <w:ind w:left="315"/>
              <w:jc w:val="both"/>
              <w:rPr>
                <w:color w:val="000000"/>
              </w:rPr>
            </w:pPr>
          </w:p>
          <w:p w:rsidR="00A53656" w:rsidRPr="00EA1E31" w:rsidRDefault="00A53656" w:rsidP="00AE50B9">
            <w:pPr>
              <w:pStyle w:val="ListParagraph"/>
              <w:numPr>
                <w:ilvl w:val="0"/>
                <w:numId w:val="12"/>
              </w:numPr>
              <w:suppressAutoHyphens w:val="0"/>
              <w:autoSpaceDE w:val="0"/>
              <w:autoSpaceDN w:val="0"/>
              <w:adjustRightInd w:val="0"/>
              <w:ind w:left="315" w:hanging="283"/>
              <w:contextualSpacing/>
              <w:jc w:val="both"/>
              <w:rPr>
                <w:color w:val="000000"/>
              </w:rPr>
            </w:pPr>
            <w:r w:rsidRPr="00EA1E31">
              <w:rPr>
                <w:color w:val="000000"/>
              </w:rPr>
              <w:t xml:space="preserve">PAN Number  </w:t>
            </w:r>
          </w:p>
          <w:p w:rsidR="00A53656" w:rsidRPr="00EA1E31" w:rsidRDefault="00A53656" w:rsidP="00AE50B9">
            <w:pPr>
              <w:pStyle w:val="ListParagraph"/>
              <w:numPr>
                <w:ilvl w:val="0"/>
                <w:numId w:val="12"/>
              </w:numPr>
              <w:suppressAutoHyphens w:val="0"/>
              <w:autoSpaceDE w:val="0"/>
              <w:autoSpaceDN w:val="0"/>
              <w:adjustRightInd w:val="0"/>
              <w:ind w:left="315" w:hanging="283"/>
              <w:contextualSpacing/>
              <w:jc w:val="both"/>
            </w:pPr>
            <w:r w:rsidRPr="00EA1E31">
              <w:rPr>
                <w:color w:val="000000"/>
              </w:rPr>
              <w:t>GST Registration details/ Certificate</w:t>
            </w:r>
          </w:p>
        </w:tc>
        <w:tc>
          <w:tcPr>
            <w:tcW w:w="1843" w:type="dxa"/>
            <w:tcBorders>
              <w:top w:val="single" w:sz="4" w:space="0" w:color="000000"/>
              <w:left w:val="single" w:sz="4" w:space="0" w:color="000000"/>
              <w:bottom w:val="single" w:sz="4" w:space="0" w:color="000000"/>
              <w:right w:val="single" w:sz="4" w:space="0" w:color="000000"/>
            </w:tcBorders>
          </w:tcPr>
          <w:p w:rsidR="00A53656" w:rsidRPr="00EA1E31" w:rsidRDefault="00A53656" w:rsidP="00AE50B9">
            <w:pPr>
              <w:snapToGrid w:val="0"/>
            </w:pPr>
          </w:p>
        </w:tc>
      </w:tr>
      <w:tr w:rsidR="00A53656" w:rsidRPr="00EA1E31" w:rsidTr="003B71DB">
        <w:trPr>
          <w:tblHeader/>
        </w:trPr>
        <w:tc>
          <w:tcPr>
            <w:tcW w:w="821" w:type="dxa"/>
            <w:tcBorders>
              <w:top w:val="single" w:sz="4" w:space="0" w:color="000000"/>
              <w:left w:val="single" w:sz="4" w:space="0" w:color="000000"/>
              <w:bottom w:val="single" w:sz="4" w:space="0" w:color="000000"/>
            </w:tcBorders>
          </w:tcPr>
          <w:p w:rsidR="00A53656" w:rsidRDefault="00437763" w:rsidP="00AE50B9">
            <w:pPr>
              <w:snapToGrid w:val="0"/>
              <w:ind w:left="360"/>
              <w:rPr>
                <w:b/>
                <w:bCs/>
              </w:rPr>
            </w:pPr>
            <w:r>
              <w:rPr>
                <w:b/>
                <w:bCs/>
              </w:rPr>
              <w:t>10</w:t>
            </w:r>
          </w:p>
        </w:tc>
        <w:tc>
          <w:tcPr>
            <w:tcW w:w="3398" w:type="dxa"/>
            <w:tcBorders>
              <w:top w:val="single" w:sz="4" w:space="0" w:color="000000"/>
              <w:left w:val="single" w:sz="4" w:space="0" w:color="000000"/>
              <w:bottom w:val="single" w:sz="4" w:space="0" w:color="000000"/>
            </w:tcBorders>
          </w:tcPr>
          <w:p w:rsidR="00A53656" w:rsidRPr="00AE41A9" w:rsidRDefault="00A53656" w:rsidP="00AE50B9">
            <w:pPr>
              <w:pStyle w:val="TableParagraph"/>
              <w:tabs>
                <w:tab w:val="left" w:pos="1135"/>
                <w:tab w:val="left" w:pos="2493"/>
                <w:tab w:val="left" w:pos="3481"/>
                <w:tab w:val="left" w:pos="4189"/>
              </w:tabs>
              <w:ind w:left="107" w:right="97"/>
              <w:jc w:val="both"/>
              <w:rPr>
                <w:rFonts w:ascii="Times New Roman" w:hAnsi="Times New Roman" w:cs="Times New Roman"/>
              </w:rPr>
            </w:pPr>
            <w:r w:rsidRPr="00AE41A9">
              <w:rPr>
                <w:rFonts w:ascii="Times New Roman" w:hAnsi="Times New Roman" w:cs="Times New Roman"/>
              </w:rPr>
              <w:t xml:space="preserve">OEM’s Authorisation Letter (MAF) issued to the bidder to participate in this tender. </w:t>
            </w:r>
          </w:p>
        </w:tc>
        <w:tc>
          <w:tcPr>
            <w:tcW w:w="2977" w:type="dxa"/>
            <w:tcBorders>
              <w:top w:val="single" w:sz="4" w:space="0" w:color="000000"/>
              <w:left w:val="single" w:sz="4" w:space="0" w:color="000000"/>
              <w:bottom w:val="single" w:sz="4" w:space="0" w:color="000000"/>
              <w:right w:val="single" w:sz="4" w:space="0" w:color="000000"/>
            </w:tcBorders>
          </w:tcPr>
          <w:p w:rsidR="00A53656" w:rsidRPr="00AE41A9" w:rsidRDefault="00A53656" w:rsidP="00AE50B9">
            <w:pPr>
              <w:pStyle w:val="TableParagraph"/>
              <w:ind w:left="107" w:right="50"/>
              <w:jc w:val="both"/>
              <w:rPr>
                <w:rFonts w:ascii="Times New Roman" w:hAnsi="Times New Roman" w:cs="Times New Roman"/>
              </w:rPr>
            </w:pPr>
            <w:r w:rsidRPr="00AE41A9">
              <w:rPr>
                <w:rFonts w:ascii="Times New Roman" w:hAnsi="Times New Roman" w:cs="Times New Roman"/>
              </w:rPr>
              <w:t>To be uploaded in the</w:t>
            </w:r>
            <w:r>
              <w:rPr>
                <w:rFonts w:ascii="Times New Roman" w:hAnsi="Times New Roman" w:cs="Times New Roman"/>
              </w:rPr>
              <w:t xml:space="preserve"> c-</w:t>
            </w:r>
            <w:r w:rsidRPr="00AE41A9">
              <w:rPr>
                <w:rFonts w:ascii="Times New Roman" w:hAnsi="Times New Roman" w:cs="Times New Roman"/>
              </w:rPr>
              <w:t xml:space="preserve"> folder</w:t>
            </w:r>
          </w:p>
        </w:tc>
        <w:tc>
          <w:tcPr>
            <w:tcW w:w="1843" w:type="dxa"/>
            <w:tcBorders>
              <w:top w:val="single" w:sz="4" w:space="0" w:color="000000"/>
              <w:left w:val="single" w:sz="4" w:space="0" w:color="000000"/>
              <w:bottom w:val="single" w:sz="4" w:space="0" w:color="000000"/>
              <w:right w:val="single" w:sz="4" w:space="0" w:color="000000"/>
            </w:tcBorders>
          </w:tcPr>
          <w:p w:rsidR="00A53656" w:rsidRPr="00AE41A9" w:rsidRDefault="00A53656" w:rsidP="00AE50B9">
            <w:pPr>
              <w:pStyle w:val="TableParagraph"/>
              <w:ind w:left="107" w:right="50"/>
              <w:jc w:val="both"/>
              <w:rPr>
                <w:rFonts w:ascii="Times New Roman" w:hAnsi="Times New Roman" w:cs="Times New Roman"/>
              </w:rPr>
            </w:pPr>
          </w:p>
        </w:tc>
      </w:tr>
      <w:tr w:rsidR="00A53656" w:rsidRPr="00EA1E31" w:rsidTr="00A53656">
        <w:trPr>
          <w:tblHeader/>
        </w:trPr>
        <w:tc>
          <w:tcPr>
            <w:tcW w:w="7196" w:type="dxa"/>
            <w:gridSpan w:val="3"/>
            <w:tcBorders>
              <w:top w:val="single" w:sz="4" w:space="0" w:color="000000"/>
              <w:left w:val="single" w:sz="4" w:space="0" w:color="000000"/>
              <w:bottom w:val="single" w:sz="4" w:space="0" w:color="000000"/>
              <w:right w:val="single" w:sz="4" w:space="0" w:color="000000"/>
            </w:tcBorders>
          </w:tcPr>
          <w:p w:rsidR="00A53656" w:rsidRPr="00AE41A9" w:rsidRDefault="00A53656" w:rsidP="00AE50B9">
            <w:pPr>
              <w:pStyle w:val="TableParagraph"/>
              <w:ind w:left="107" w:right="50"/>
              <w:jc w:val="center"/>
              <w:rPr>
                <w:rFonts w:ascii="Times New Roman" w:hAnsi="Times New Roman" w:cs="Times New Roman"/>
                <w:b/>
              </w:rPr>
            </w:pPr>
            <w:r w:rsidRPr="00AE41A9">
              <w:rPr>
                <w:rFonts w:ascii="Times New Roman" w:hAnsi="Times New Roman" w:cs="Times New Roman"/>
                <w:b/>
              </w:rPr>
              <w:t>NON MANDATORY CLAUSE (</w:t>
            </w:r>
            <w:r>
              <w:rPr>
                <w:rFonts w:ascii="Times New Roman" w:hAnsi="Times New Roman" w:cs="Times New Roman"/>
                <w:b/>
              </w:rPr>
              <w:t xml:space="preserve">10 &amp; 11) </w:t>
            </w:r>
          </w:p>
        </w:tc>
        <w:tc>
          <w:tcPr>
            <w:tcW w:w="1843" w:type="dxa"/>
            <w:tcBorders>
              <w:top w:val="single" w:sz="4" w:space="0" w:color="000000"/>
              <w:left w:val="single" w:sz="4" w:space="0" w:color="000000"/>
              <w:bottom w:val="single" w:sz="4" w:space="0" w:color="000000"/>
              <w:right w:val="single" w:sz="4" w:space="0" w:color="000000"/>
            </w:tcBorders>
          </w:tcPr>
          <w:p w:rsidR="00A53656" w:rsidRPr="00AE41A9" w:rsidRDefault="00A53656" w:rsidP="00AE50B9">
            <w:pPr>
              <w:pStyle w:val="TableParagraph"/>
              <w:ind w:left="107" w:right="50"/>
              <w:jc w:val="center"/>
              <w:rPr>
                <w:rFonts w:ascii="Times New Roman" w:hAnsi="Times New Roman" w:cs="Times New Roman"/>
                <w:b/>
              </w:rPr>
            </w:pPr>
          </w:p>
        </w:tc>
      </w:tr>
      <w:tr w:rsidR="00A53656" w:rsidRPr="00EA1E31" w:rsidTr="00A53656">
        <w:trPr>
          <w:tblHeader/>
        </w:trPr>
        <w:tc>
          <w:tcPr>
            <w:tcW w:w="821" w:type="dxa"/>
            <w:tcBorders>
              <w:top w:val="single" w:sz="4" w:space="0" w:color="000000"/>
              <w:left w:val="single" w:sz="4" w:space="0" w:color="000000"/>
              <w:bottom w:val="single" w:sz="4" w:space="0" w:color="000000"/>
            </w:tcBorders>
          </w:tcPr>
          <w:p w:rsidR="00A53656" w:rsidRDefault="00A53656" w:rsidP="00437763">
            <w:pPr>
              <w:snapToGrid w:val="0"/>
              <w:ind w:left="360"/>
              <w:rPr>
                <w:b/>
                <w:bCs/>
              </w:rPr>
            </w:pPr>
            <w:r>
              <w:rPr>
                <w:b/>
                <w:bCs/>
              </w:rPr>
              <w:t>1</w:t>
            </w:r>
            <w:r w:rsidR="00437763">
              <w:rPr>
                <w:b/>
                <w:bCs/>
              </w:rPr>
              <w:t>1</w:t>
            </w:r>
          </w:p>
        </w:tc>
        <w:tc>
          <w:tcPr>
            <w:tcW w:w="3398" w:type="dxa"/>
            <w:tcBorders>
              <w:top w:val="single" w:sz="4" w:space="0" w:color="000000"/>
              <w:left w:val="single" w:sz="4" w:space="0" w:color="000000"/>
              <w:bottom w:val="single" w:sz="4" w:space="0" w:color="000000"/>
            </w:tcBorders>
          </w:tcPr>
          <w:p w:rsidR="00A53656" w:rsidRPr="00AE41A9" w:rsidRDefault="00A53656" w:rsidP="00AE50B9">
            <w:pPr>
              <w:pStyle w:val="TableParagraph"/>
              <w:tabs>
                <w:tab w:val="left" w:pos="1135"/>
                <w:tab w:val="left" w:pos="2493"/>
                <w:tab w:val="left" w:pos="3481"/>
                <w:tab w:val="left" w:pos="4189"/>
              </w:tabs>
              <w:ind w:left="107" w:right="97"/>
              <w:jc w:val="both"/>
              <w:rPr>
                <w:rFonts w:ascii="Times New Roman" w:hAnsi="Times New Roman" w:cs="Times New Roman"/>
              </w:rPr>
            </w:pPr>
            <w:r w:rsidRPr="00AE41A9">
              <w:rPr>
                <w:rFonts w:ascii="Times New Roman" w:hAnsi="Times New Roman" w:cs="Times New Roman"/>
              </w:rPr>
              <w:t xml:space="preserve">OEM has to </w:t>
            </w:r>
            <w:r w:rsidRPr="00C02F45">
              <w:rPr>
                <w:rFonts w:ascii="Times New Roman" w:hAnsi="Times New Roman" w:cs="Times New Roman"/>
              </w:rPr>
              <w:t>indicate the item wise technical life of all equipment / system</w:t>
            </w:r>
            <w:r w:rsidRPr="00AE41A9">
              <w:rPr>
                <w:rFonts w:ascii="Times New Roman" w:hAnsi="Times New Roman" w:cs="Times New Roman"/>
              </w:rPr>
              <w:t xml:space="preserve"> as per the list of un-priced BoM under Indian tropical environmental condition and details to be submitted along with technical bid. The bidder will guarantee the same technical life for the equipment / system under Indian tropical condition.</w:t>
            </w:r>
          </w:p>
          <w:p w:rsidR="00A53656" w:rsidRPr="00AE41A9" w:rsidRDefault="00A53656" w:rsidP="00AE50B9">
            <w:pPr>
              <w:pStyle w:val="TableParagraph"/>
              <w:tabs>
                <w:tab w:val="left" w:pos="1135"/>
                <w:tab w:val="left" w:pos="2493"/>
                <w:tab w:val="left" w:pos="3481"/>
                <w:tab w:val="left" w:pos="4189"/>
              </w:tabs>
              <w:ind w:left="107" w:right="97"/>
              <w:jc w:val="both"/>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A53656" w:rsidRPr="00AE41A9" w:rsidRDefault="00A53656" w:rsidP="00AE50B9">
            <w:pPr>
              <w:pStyle w:val="TableParagraph"/>
              <w:ind w:left="107" w:right="50"/>
              <w:jc w:val="both"/>
              <w:rPr>
                <w:rFonts w:ascii="Times New Roman" w:hAnsi="Times New Roman" w:cs="Times New Roman"/>
              </w:rPr>
            </w:pPr>
            <w:r w:rsidRPr="00AE41A9">
              <w:rPr>
                <w:rFonts w:ascii="Times New Roman" w:hAnsi="Times New Roman" w:cs="Times New Roman"/>
              </w:rPr>
              <w:t>To be uploaded in the</w:t>
            </w:r>
            <w:r>
              <w:rPr>
                <w:rFonts w:ascii="Times New Roman" w:hAnsi="Times New Roman" w:cs="Times New Roman"/>
              </w:rPr>
              <w:t xml:space="preserve"> c-</w:t>
            </w:r>
            <w:r w:rsidRPr="00AE41A9">
              <w:rPr>
                <w:rFonts w:ascii="Times New Roman" w:hAnsi="Times New Roman" w:cs="Times New Roman"/>
              </w:rPr>
              <w:t xml:space="preserve"> folder</w:t>
            </w:r>
          </w:p>
        </w:tc>
        <w:tc>
          <w:tcPr>
            <w:tcW w:w="1843" w:type="dxa"/>
            <w:tcBorders>
              <w:top w:val="single" w:sz="4" w:space="0" w:color="000000"/>
              <w:left w:val="single" w:sz="4" w:space="0" w:color="000000"/>
              <w:bottom w:val="single" w:sz="4" w:space="0" w:color="000000"/>
              <w:right w:val="single" w:sz="4" w:space="0" w:color="000000"/>
            </w:tcBorders>
          </w:tcPr>
          <w:p w:rsidR="00A53656" w:rsidRPr="00AE41A9" w:rsidRDefault="00A53656" w:rsidP="00AE50B9">
            <w:pPr>
              <w:pStyle w:val="TableParagraph"/>
              <w:ind w:left="107" w:right="50"/>
              <w:jc w:val="both"/>
              <w:rPr>
                <w:rFonts w:ascii="Times New Roman" w:hAnsi="Times New Roman" w:cs="Times New Roman"/>
              </w:rPr>
            </w:pPr>
          </w:p>
        </w:tc>
      </w:tr>
      <w:tr w:rsidR="00A53656" w:rsidRPr="00EA1E31" w:rsidTr="00A53656">
        <w:trPr>
          <w:tblHeader/>
        </w:trPr>
        <w:tc>
          <w:tcPr>
            <w:tcW w:w="821" w:type="dxa"/>
            <w:tcBorders>
              <w:top w:val="single" w:sz="4" w:space="0" w:color="000000"/>
              <w:left w:val="single" w:sz="4" w:space="0" w:color="000000"/>
              <w:bottom w:val="single" w:sz="4" w:space="0" w:color="000000"/>
            </w:tcBorders>
          </w:tcPr>
          <w:p w:rsidR="00A53656" w:rsidRDefault="00A53656" w:rsidP="00437763">
            <w:pPr>
              <w:snapToGrid w:val="0"/>
              <w:ind w:left="360"/>
              <w:rPr>
                <w:b/>
                <w:bCs/>
              </w:rPr>
            </w:pPr>
            <w:r>
              <w:rPr>
                <w:b/>
                <w:bCs/>
              </w:rPr>
              <w:t>1</w:t>
            </w:r>
            <w:r w:rsidR="00437763">
              <w:rPr>
                <w:b/>
                <w:bCs/>
              </w:rPr>
              <w:t>2</w:t>
            </w:r>
          </w:p>
        </w:tc>
        <w:tc>
          <w:tcPr>
            <w:tcW w:w="3398" w:type="dxa"/>
            <w:tcBorders>
              <w:top w:val="single" w:sz="4" w:space="0" w:color="000000"/>
              <w:left w:val="single" w:sz="4" w:space="0" w:color="000000"/>
              <w:bottom w:val="single" w:sz="4" w:space="0" w:color="000000"/>
            </w:tcBorders>
          </w:tcPr>
          <w:p w:rsidR="00A53656" w:rsidRPr="00AE41A9" w:rsidRDefault="00A53656" w:rsidP="00AE50B9">
            <w:pPr>
              <w:pStyle w:val="TableParagraph"/>
              <w:tabs>
                <w:tab w:val="left" w:pos="1135"/>
                <w:tab w:val="left" w:pos="2493"/>
                <w:tab w:val="left" w:pos="3481"/>
                <w:tab w:val="left" w:pos="4189"/>
              </w:tabs>
              <w:ind w:left="107" w:right="97"/>
              <w:jc w:val="both"/>
              <w:rPr>
                <w:rFonts w:ascii="Times New Roman" w:hAnsi="Times New Roman" w:cs="Times New Roman"/>
              </w:rPr>
            </w:pPr>
            <w:r w:rsidRPr="00AE41A9">
              <w:rPr>
                <w:rFonts w:ascii="Times New Roman" w:hAnsi="Times New Roman" w:cs="Times New Roman"/>
              </w:rPr>
              <w:t>Bidder should indicate country of origin of all quoted items and submit the same as part of technical bid.</w:t>
            </w:r>
          </w:p>
          <w:p w:rsidR="00A53656" w:rsidRPr="00AE41A9" w:rsidRDefault="00A53656" w:rsidP="00AE50B9">
            <w:pPr>
              <w:pStyle w:val="TableParagraph"/>
              <w:tabs>
                <w:tab w:val="left" w:pos="1135"/>
                <w:tab w:val="left" w:pos="2493"/>
                <w:tab w:val="left" w:pos="3481"/>
                <w:tab w:val="left" w:pos="4189"/>
              </w:tabs>
              <w:ind w:left="107" w:right="97"/>
              <w:jc w:val="both"/>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A53656" w:rsidRPr="00AE41A9" w:rsidRDefault="00A53656" w:rsidP="00AE50B9">
            <w:pPr>
              <w:pStyle w:val="TableParagraph"/>
              <w:ind w:left="107"/>
              <w:jc w:val="both"/>
              <w:rPr>
                <w:rFonts w:ascii="Times New Roman" w:hAnsi="Times New Roman" w:cs="Times New Roman"/>
              </w:rPr>
            </w:pPr>
            <w:r w:rsidRPr="00AE41A9">
              <w:rPr>
                <w:rFonts w:ascii="Times New Roman" w:hAnsi="Times New Roman" w:cs="Times New Roman"/>
              </w:rPr>
              <w:t>To be uploaded in the</w:t>
            </w:r>
            <w:r>
              <w:rPr>
                <w:rFonts w:ascii="Times New Roman" w:hAnsi="Times New Roman" w:cs="Times New Roman"/>
              </w:rPr>
              <w:t xml:space="preserve"> c-</w:t>
            </w:r>
            <w:r w:rsidRPr="00AE41A9">
              <w:rPr>
                <w:rFonts w:ascii="Times New Roman" w:hAnsi="Times New Roman" w:cs="Times New Roman"/>
              </w:rPr>
              <w:t xml:space="preserve"> folder</w:t>
            </w:r>
          </w:p>
        </w:tc>
        <w:tc>
          <w:tcPr>
            <w:tcW w:w="1843" w:type="dxa"/>
            <w:tcBorders>
              <w:top w:val="single" w:sz="4" w:space="0" w:color="000000"/>
              <w:left w:val="single" w:sz="4" w:space="0" w:color="000000"/>
              <w:bottom w:val="single" w:sz="4" w:space="0" w:color="000000"/>
              <w:right w:val="single" w:sz="4" w:space="0" w:color="000000"/>
            </w:tcBorders>
          </w:tcPr>
          <w:p w:rsidR="00A53656" w:rsidRPr="00AE41A9" w:rsidRDefault="00A53656" w:rsidP="00AE50B9">
            <w:pPr>
              <w:pStyle w:val="TableParagraph"/>
              <w:ind w:left="107"/>
              <w:jc w:val="both"/>
              <w:rPr>
                <w:rFonts w:ascii="Times New Roman" w:hAnsi="Times New Roman" w:cs="Times New Roman"/>
              </w:rPr>
            </w:pPr>
          </w:p>
        </w:tc>
      </w:tr>
    </w:tbl>
    <w:p w:rsidR="003B71DB" w:rsidRDefault="006613B5" w:rsidP="00EA1E31">
      <w:pPr>
        <w:tabs>
          <w:tab w:val="left" w:pos="7260"/>
        </w:tabs>
        <w:jc w:val="right"/>
      </w:pPr>
      <w:r w:rsidRPr="006E4EA4">
        <w:tab/>
      </w:r>
    </w:p>
    <w:p w:rsidR="003B71DB" w:rsidRDefault="003B71DB" w:rsidP="00EA1E31">
      <w:pPr>
        <w:tabs>
          <w:tab w:val="left" w:pos="7260"/>
        </w:tabs>
        <w:jc w:val="right"/>
      </w:pPr>
    </w:p>
    <w:p w:rsidR="003B71DB" w:rsidRDefault="003B71DB" w:rsidP="00EA1E31">
      <w:pPr>
        <w:tabs>
          <w:tab w:val="left" w:pos="7260"/>
        </w:tabs>
        <w:jc w:val="right"/>
      </w:pPr>
    </w:p>
    <w:p w:rsidR="00B918CD" w:rsidRPr="00BB7667" w:rsidRDefault="00B918CD" w:rsidP="00EA1E31">
      <w:pPr>
        <w:tabs>
          <w:tab w:val="left" w:pos="7260"/>
        </w:tabs>
        <w:jc w:val="right"/>
        <w:rPr>
          <w:b/>
          <w:color w:val="000000"/>
        </w:rPr>
      </w:pPr>
      <w:r w:rsidRPr="00BB7667">
        <w:rPr>
          <w:b/>
          <w:color w:val="000000"/>
        </w:rPr>
        <w:lastRenderedPageBreak/>
        <w:t xml:space="preserve">Annexure - </w:t>
      </w:r>
      <w:r w:rsidR="00437763">
        <w:rPr>
          <w:b/>
          <w:color w:val="000000"/>
        </w:rPr>
        <w:t>H</w:t>
      </w:r>
    </w:p>
    <w:p w:rsidR="00B918CD" w:rsidRPr="00BB7667" w:rsidRDefault="00B918CD" w:rsidP="00B918CD">
      <w:pPr>
        <w:contextualSpacing/>
        <w:jc w:val="both"/>
        <w:rPr>
          <w:color w:val="000000"/>
        </w:rPr>
      </w:pPr>
    </w:p>
    <w:p w:rsidR="00B918CD" w:rsidRPr="00BB7667" w:rsidRDefault="00B918CD" w:rsidP="00B918CD">
      <w:pPr>
        <w:ind w:left="1440"/>
        <w:jc w:val="center"/>
        <w:rPr>
          <w:b/>
          <w:u w:val="single"/>
        </w:rPr>
      </w:pPr>
      <w:r w:rsidRPr="00BB7667">
        <w:rPr>
          <w:b/>
          <w:bCs/>
          <w:u w:val="single"/>
        </w:rPr>
        <w:t xml:space="preserve">FORMAT OF </w:t>
      </w:r>
      <w:r w:rsidRPr="00BB7667">
        <w:rPr>
          <w:b/>
          <w:u w:val="single"/>
        </w:rPr>
        <w:t>PERFORMANCE BANK GUARNATEE</w:t>
      </w:r>
    </w:p>
    <w:p w:rsidR="00B918CD" w:rsidRPr="00BB7667" w:rsidRDefault="00B918CD" w:rsidP="00B918CD"/>
    <w:p w:rsidR="00B918CD" w:rsidRPr="00BB7667" w:rsidRDefault="00B918CD" w:rsidP="007933B1">
      <w:pPr>
        <w:ind w:right="929"/>
      </w:pPr>
      <w:r w:rsidRPr="00BB7667">
        <w:t>Bank Guarantee No……………</w:t>
      </w:r>
    </w:p>
    <w:p w:rsidR="00B918CD" w:rsidRPr="00BB7667" w:rsidRDefault="00B918CD" w:rsidP="007933B1">
      <w:pPr>
        <w:ind w:right="929"/>
        <w:jc w:val="both"/>
      </w:pPr>
      <w:r w:rsidRPr="00BB7667">
        <w:t>Dated …………………………….</w:t>
      </w:r>
    </w:p>
    <w:p w:rsidR="00B918CD" w:rsidRPr="00BB7667" w:rsidRDefault="00B918CD" w:rsidP="007933B1">
      <w:pPr>
        <w:ind w:right="929"/>
        <w:jc w:val="both"/>
      </w:pPr>
      <w:r w:rsidRPr="00BB7667">
        <w:t>Amount ………………………….</w:t>
      </w:r>
    </w:p>
    <w:p w:rsidR="00B918CD" w:rsidRPr="00BB7667" w:rsidRDefault="00B918CD" w:rsidP="007933B1">
      <w:pPr>
        <w:ind w:right="929"/>
        <w:jc w:val="both"/>
      </w:pPr>
      <w:r w:rsidRPr="00BB7667">
        <w:t>Valid upto ……………………….</w:t>
      </w:r>
    </w:p>
    <w:p w:rsidR="00B918CD" w:rsidRPr="00BB7667" w:rsidRDefault="00B918CD" w:rsidP="007933B1">
      <w:pPr>
        <w:ind w:right="929"/>
        <w:jc w:val="both"/>
      </w:pPr>
      <w:r w:rsidRPr="00BB7667">
        <w:t>Claim upto ………………………</w:t>
      </w:r>
    </w:p>
    <w:p w:rsidR="00B918CD" w:rsidRPr="00BB7667" w:rsidRDefault="00B918CD" w:rsidP="007933B1">
      <w:pPr>
        <w:ind w:right="929"/>
        <w:jc w:val="both"/>
      </w:pPr>
    </w:p>
    <w:p w:rsidR="00B918CD" w:rsidRPr="00BB7667" w:rsidRDefault="00B918CD" w:rsidP="007933B1">
      <w:pPr>
        <w:ind w:right="929"/>
        <w:jc w:val="both"/>
      </w:pPr>
      <w:r w:rsidRPr="00BB7667">
        <w:t>The General Manager (…)</w:t>
      </w:r>
    </w:p>
    <w:p w:rsidR="00B918CD" w:rsidRPr="00BB7667" w:rsidRDefault="00B918CD" w:rsidP="007933B1">
      <w:pPr>
        <w:ind w:right="929"/>
        <w:jc w:val="both"/>
      </w:pPr>
      <w:r w:rsidRPr="00BB7667">
        <w:t>BEML Limited</w:t>
      </w:r>
    </w:p>
    <w:p w:rsidR="00B918CD" w:rsidRPr="00BB7667" w:rsidRDefault="00B918CD" w:rsidP="007933B1">
      <w:pPr>
        <w:ind w:right="929"/>
        <w:jc w:val="both"/>
      </w:pPr>
      <w:r w:rsidRPr="00BB7667">
        <w:t>…………………</w:t>
      </w:r>
    </w:p>
    <w:p w:rsidR="00B918CD" w:rsidRPr="00BB7667" w:rsidRDefault="00B918CD" w:rsidP="007933B1">
      <w:pPr>
        <w:ind w:right="929"/>
        <w:jc w:val="both"/>
      </w:pPr>
      <w:r w:rsidRPr="00BB7667">
        <w:t>…………………</w:t>
      </w:r>
    </w:p>
    <w:p w:rsidR="00B918CD" w:rsidRPr="00BB7667" w:rsidRDefault="00B918CD" w:rsidP="007933B1">
      <w:pPr>
        <w:ind w:right="929"/>
        <w:jc w:val="both"/>
      </w:pPr>
    </w:p>
    <w:p w:rsidR="00B918CD" w:rsidRPr="00BB7667" w:rsidRDefault="00B918CD" w:rsidP="007933B1">
      <w:pPr>
        <w:jc w:val="both"/>
      </w:pPr>
      <w:r w:rsidRPr="00BB7667">
        <w:t>M/s ………………………….(Name of the Firm) having their office at …………..and its Registered office at …………………………………………….( hereinafter called the Service Provider) has entered into an agreement No:…………………………….</w:t>
      </w:r>
      <w:r w:rsidRPr="00BB7667">
        <w:rPr>
          <w:bCs/>
        </w:rPr>
        <w:t xml:space="preserve"> (hereinafter</w:t>
      </w:r>
      <w:r w:rsidRPr="00BB7667">
        <w:t xml:space="preserve"> called the said agreement) with M/s BEML Limited, Bangalore (hereinafter called the Company) for under mentioned Contract---------------------------------------------------------------------------------------------------------------------------------------------------------------------------------------------------------------------- on the terms and conditions in the said agreement.</w:t>
      </w:r>
    </w:p>
    <w:p w:rsidR="00B918CD" w:rsidRPr="00BB7667" w:rsidRDefault="00B918CD" w:rsidP="007933B1">
      <w:pPr>
        <w:jc w:val="both"/>
      </w:pPr>
    </w:p>
    <w:p w:rsidR="00B918CD" w:rsidRPr="00BB7667" w:rsidRDefault="00B918CD" w:rsidP="007933B1">
      <w:pPr>
        <w:jc w:val="both"/>
      </w:pPr>
      <w:r w:rsidRPr="00BB7667">
        <w:t>In terms of the said agreement the Service Provider is required to and has agreed to furnish to the company a Bank Guarantee for a sum of Rs……. (Rupees…… only) towards security for the due and faithful performance of the terms of the said agreement and against any loss or</w:t>
      </w:r>
      <w:r w:rsidR="00326B1F" w:rsidRPr="00BB7667">
        <w:t xml:space="preserve"> </w:t>
      </w:r>
      <w:r w:rsidRPr="00BB7667">
        <w:t>damage caused to or would be caused to or suffered by the company by reason of any breach by the said Service Provider of any of the terms or conditions contained in the said agreement.</w:t>
      </w:r>
    </w:p>
    <w:p w:rsidR="00B918CD" w:rsidRPr="00BB7667" w:rsidRDefault="00B918CD" w:rsidP="007933B1">
      <w:pPr>
        <w:jc w:val="both"/>
      </w:pPr>
    </w:p>
    <w:p w:rsidR="00B918CD" w:rsidRPr="00BB7667" w:rsidRDefault="00B918CD" w:rsidP="007933B1">
      <w:pPr>
        <w:jc w:val="both"/>
      </w:pPr>
      <w:r w:rsidRPr="00BB7667">
        <w:t>(Name of the BANK) having its office at …………………  …………………………………… has agreed at the request of the Service Provider to give the guarantee hereinafter contained.</w:t>
      </w:r>
    </w:p>
    <w:p w:rsidR="00B918CD" w:rsidRPr="00BB7667" w:rsidRDefault="00B918CD" w:rsidP="007933B1">
      <w:pPr>
        <w:jc w:val="both"/>
      </w:pPr>
    </w:p>
    <w:p w:rsidR="00B918CD" w:rsidRDefault="00B918CD" w:rsidP="007933B1">
      <w:pPr>
        <w:jc w:val="both"/>
      </w:pPr>
      <w:r w:rsidRPr="00BB7667">
        <w:t>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contractor(s) of any of the terms &amp; conditions contained in the said agreement or by reason of the said contractor’s failure to perform the said agreement. Any such demand made on the Bank by the company shall be conclusive as regards the amount due and payable by the Bank under this Guarantee upto</w:t>
      </w:r>
      <w:r w:rsidRPr="00BB7667">
        <w:rPr>
          <w:b/>
        </w:rPr>
        <w:t>xx/xx/xxxx (date)</w:t>
      </w:r>
      <w:r w:rsidRPr="00BB7667">
        <w:t xml:space="preserve"> or the extended period if any. However, our liability under this Guarantee shall be restricted to an amount not exceeding Rs……… (Rupees……….. only). Any change or variation in the constitution of the company shall not discharge the Bank from its liability to pay the amount under this Guarantee. </w:t>
      </w:r>
    </w:p>
    <w:p w:rsidR="00824A17" w:rsidRPr="00BB7667" w:rsidRDefault="00824A17" w:rsidP="007933B1">
      <w:pPr>
        <w:jc w:val="both"/>
      </w:pPr>
    </w:p>
    <w:p w:rsidR="00B918CD" w:rsidRPr="00BB7667" w:rsidRDefault="005D0920" w:rsidP="007933B1">
      <w:pPr>
        <w:jc w:val="both"/>
      </w:pPr>
      <w:r>
        <w:t xml:space="preserve"> </w:t>
      </w:r>
      <w:r w:rsidR="00B918CD" w:rsidRPr="00BB7667">
        <w:t>We, (Name of the BANK) further agree that the Guarantee herein contained shall remain in full force and effect during the period that would be taken for the performance of the 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contractor(s).</w:t>
      </w:r>
    </w:p>
    <w:p w:rsidR="00B918CD" w:rsidRPr="00BB7667" w:rsidRDefault="00B918CD" w:rsidP="007933B1">
      <w:pPr>
        <w:jc w:val="both"/>
      </w:pPr>
    </w:p>
    <w:p w:rsidR="00B918CD" w:rsidRPr="00BB7667" w:rsidRDefault="00B918CD" w:rsidP="007933B1">
      <w:pPr>
        <w:jc w:val="both"/>
      </w:pPr>
      <w:r w:rsidRPr="00BB7667">
        <w:t xml:space="preserve">Unless a demand or claim under this Guarantee is made on us in writing on or before </w:t>
      </w:r>
      <w:r w:rsidRPr="00BB7667">
        <w:rPr>
          <w:b/>
        </w:rPr>
        <w:t>xx/xx/xxxx (date)</w:t>
      </w:r>
      <w:r w:rsidRPr="00BB7667">
        <w:t xml:space="preserve"> or the extended period if any, we shall be discharged from all liability under this Guarantee thereafter.</w:t>
      </w:r>
    </w:p>
    <w:p w:rsidR="00B918CD" w:rsidRPr="00BB7667" w:rsidRDefault="00B918CD" w:rsidP="007933B1">
      <w:pPr>
        <w:jc w:val="both"/>
      </w:pPr>
    </w:p>
    <w:p w:rsidR="00B918CD" w:rsidRPr="00BB7667" w:rsidRDefault="00B918CD" w:rsidP="007933B1">
      <w:pPr>
        <w:jc w:val="both"/>
      </w:pPr>
      <w:r w:rsidRPr="00BB7667">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contractor(s) from time to time or to postpone from any time or from time to time any of the powers exercisable by the company against the said contractor(s) and to for-bear or to enforce any of the terms &amp; conditions relating to the said agreement and we shall not be relieved from our liability by reason of any such variation or extension being granted to the  said contractor(s) or by any such matter of thing whatsoever which under the law relating to sureties would but for this provision have effect of so relieving us. </w:t>
      </w:r>
    </w:p>
    <w:p w:rsidR="00B918CD" w:rsidRPr="00BB7667" w:rsidRDefault="00B918CD" w:rsidP="007933B1">
      <w:pPr>
        <w:jc w:val="both"/>
      </w:pPr>
    </w:p>
    <w:p w:rsidR="00B918CD" w:rsidRPr="00BB7667" w:rsidRDefault="00B918CD" w:rsidP="007933B1">
      <w:pPr>
        <w:jc w:val="both"/>
      </w:pPr>
      <w:r w:rsidRPr="00BB7667">
        <w:t>We, (Name of the BANK) lastly undertake not to revoke this Guarantee during its currency except with the previous consent of the company in writing.</w:t>
      </w:r>
    </w:p>
    <w:p w:rsidR="00B918CD" w:rsidRPr="00BB7667" w:rsidRDefault="00B918CD" w:rsidP="007933B1">
      <w:pPr>
        <w:jc w:val="both"/>
      </w:pPr>
    </w:p>
    <w:p w:rsidR="00B918CD" w:rsidRPr="00BB7667" w:rsidRDefault="00B918CD" w:rsidP="007933B1">
      <w:pPr>
        <w:jc w:val="both"/>
      </w:pPr>
      <w:r w:rsidRPr="00BB7667">
        <w:t xml:space="preserve">This Guarantee is effective from </w:t>
      </w:r>
      <w:r w:rsidRPr="00BB7667">
        <w:rPr>
          <w:b/>
        </w:rPr>
        <w:t>xx/xx/xxxx (date)to  xx/xx/xxxx (date)</w:t>
      </w:r>
      <w:r w:rsidRPr="00BB7667">
        <w:t xml:space="preserve"> or the extended period if any, including the claim period of 6 (six) months and the same shall be extended at the instance of the Company.</w:t>
      </w:r>
    </w:p>
    <w:p w:rsidR="00B918CD" w:rsidRPr="00BB7667" w:rsidRDefault="00B918CD" w:rsidP="007933B1">
      <w:pPr>
        <w:jc w:val="both"/>
      </w:pPr>
    </w:p>
    <w:p w:rsidR="00B918CD" w:rsidRPr="00BB7667" w:rsidRDefault="00B918CD" w:rsidP="007933B1">
      <w:pPr>
        <w:jc w:val="both"/>
      </w:pPr>
      <w:r w:rsidRPr="00BB7667">
        <w:t xml:space="preserve">This Guarantee will remain valid for a period of </w:t>
      </w:r>
      <w:r w:rsidR="00A51615">
        <w:t>18</w:t>
      </w:r>
      <w:r w:rsidRPr="00BB7667">
        <w:t xml:space="preserve"> months from </w:t>
      </w:r>
      <w:r w:rsidRPr="00BB7667">
        <w:rPr>
          <w:b/>
        </w:rPr>
        <w:t>xx/xx/xxxx (date)to  xx/xx/xxxx (date)</w:t>
      </w:r>
      <w:r w:rsidRPr="00BB7667">
        <w:t xml:space="preserve">  or any extended time and any claim under this Guarantee must be preferred on the Bank in writing within 6 (six) months from the date of expiry i.e. on or before </w:t>
      </w:r>
      <w:r w:rsidRPr="00BB7667">
        <w:rPr>
          <w:b/>
        </w:rPr>
        <w:t>xx/xx/xxxx (date)</w:t>
      </w:r>
      <w:r w:rsidRPr="00BB7667">
        <w:t xml:space="preserve">  or the extended period.</w:t>
      </w:r>
    </w:p>
    <w:p w:rsidR="00B918CD" w:rsidRPr="00BB7667" w:rsidRDefault="00B918CD" w:rsidP="007933B1">
      <w:pPr>
        <w:jc w:val="both"/>
      </w:pPr>
    </w:p>
    <w:p w:rsidR="00B918CD" w:rsidRPr="00BB7667" w:rsidRDefault="00B918CD" w:rsidP="007933B1">
      <w:pPr>
        <w:jc w:val="both"/>
      </w:pPr>
      <w:r w:rsidRPr="00BB7667">
        <w:t xml:space="preserve">Notwithstanding </w:t>
      </w:r>
      <w:r w:rsidR="000E6B31" w:rsidRPr="00BB7667">
        <w:t>anything</w:t>
      </w:r>
      <w:r w:rsidRPr="00BB7667">
        <w:t xml:space="preserve"> contained herein above our liability under this Guarantee is limited to Rs……… (Rupees…….. only) in aggregate and it shall remain in full force upto</w:t>
      </w:r>
      <w:r w:rsidR="00785365">
        <w:t xml:space="preserve"> </w:t>
      </w:r>
      <w:r w:rsidRPr="00BB7667">
        <w:rPr>
          <w:b/>
        </w:rPr>
        <w:t>xx/xx/xxxx (date)</w:t>
      </w:r>
      <w:r w:rsidRPr="00BB7667">
        <w:t xml:space="preserve">  unless extended. Any claim under this Guarantee must be received by us on or before </w:t>
      </w:r>
      <w:r w:rsidRPr="00BB7667">
        <w:rPr>
          <w:b/>
        </w:rPr>
        <w:t>xx/xx/xxxx (date)</w:t>
      </w:r>
      <w:r w:rsidRPr="00BB7667">
        <w:t xml:space="preserve">  or the extended period and if no such claim is received by us within </w:t>
      </w:r>
      <w:r w:rsidRPr="00BB7667">
        <w:rPr>
          <w:b/>
        </w:rPr>
        <w:t>xx/xx/xxxx (date)</w:t>
      </w:r>
      <w:r w:rsidRPr="00BB7667">
        <w:t xml:space="preserve">  or the extended period. Company’s right under this Guarantee will cease and we shall be relieved and discharged from all liabilities under this Guarantee thereafter.</w:t>
      </w:r>
    </w:p>
    <w:p w:rsidR="00B918CD" w:rsidRPr="00BB7667" w:rsidRDefault="00B918CD" w:rsidP="007933B1">
      <w:pPr>
        <w:jc w:val="both"/>
      </w:pPr>
    </w:p>
    <w:p w:rsidR="00B918CD" w:rsidRPr="00BB7667" w:rsidRDefault="00B918CD" w:rsidP="007933B1">
      <w:pPr>
        <w:jc w:val="both"/>
      </w:pPr>
      <w:r w:rsidRPr="00BB7667">
        <w:t>Date :</w:t>
      </w:r>
    </w:p>
    <w:p w:rsidR="00B918CD" w:rsidRPr="00BB7667" w:rsidRDefault="00B918CD" w:rsidP="007933B1">
      <w:pPr>
        <w:jc w:val="both"/>
      </w:pPr>
    </w:p>
    <w:p w:rsidR="00B918CD" w:rsidRPr="00BB7667" w:rsidRDefault="00B918CD" w:rsidP="00A13504">
      <w:pPr>
        <w:jc w:val="both"/>
      </w:pPr>
      <w:r w:rsidRPr="00BB7667">
        <w:t>Place :</w:t>
      </w:r>
    </w:p>
    <w:sectPr w:rsidR="00B918CD" w:rsidRPr="00BB7667" w:rsidSect="009627FE">
      <w:headerReference w:type="default" r:id="rId15"/>
      <w:footerReference w:type="default" r:id="rId16"/>
      <w:footnotePr>
        <w:pos w:val="beneathText"/>
      </w:footnotePr>
      <w:type w:val="continuous"/>
      <w:pgSz w:w="11905" w:h="16837"/>
      <w:pgMar w:top="1077" w:right="1415" w:bottom="1259"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837" w:rsidRDefault="00B87837">
      <w:r>
        <w:separator/>
      </w:r>
    </w:p>
  </w:endnote>
  <w:endnote w:type="continuationSeparator" w:id="1">
    <w:p w:rsidR="00B87837" w:rsidRDefault="00B878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00"/>
    <w:family w:val="modern"/>
    <w:pitch w:val="fixed"/>
    <w:sig w:usb0="E10002FF" w:usb1="4000F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703" w:rsidRDefault="00536703">
    <w:pPr>
      <w:pStyle w:val="Footer"/>
      <w:jc w:val="right"/>
    </w:pPr>
    <w:r>
      <w:t xml:space="preserve">Page </w:t>
    </w:r>
    <w:r w:rsidR="006E020C">
      <w:rPr>
        <w:b/>
      </w:rPr>
      <w:fldChar w:fldCharType="begin"/>
    </w:r>
    <w:r>
      <w:rPr>
        <w:b/>
      </w:rPr>
      <w:instrText xml:space="preserve"> PAGE </w:instrText>
    </w:r>
    <w:r w:rsidR="006E020C">
      <w:rPr>
        <w:b/>
      </w:rPr>
      <w:fldChar w:fldCharType="separate"/>
    </w:r>
    <w:r w:rsidR="00464D3E">
      <w:rPr>
        <w:b/>
        <w:noProof/>
      </w:rPr>
      <w:t>35</w:t>
    </w:r>
    <w:r w:rsidR="006E020C">
      <w:rPr>
        <w:b/>
      </w:rPr>
      <w:fldChar w:fldCharType="end"/>
    </w:r>
    <w:r>
      <w:t xml:space="preserve"> of </w:t>
    </w:r>
    <w:r w:rsidR="006E020C">
      <w:rPr>
        <w:b/>
      </w:rPr>
      <w:fldChar w:fldCharType="begin"/>
    </w:r>
    <w:r>
      <w:rPr>
        <w:b/>
      </w:rPr>
      <w:instrText xml:space="preserve"> NUMPAGES  </w:instrText>
    </w:r>
    <w:r w:rsidR="006E020C">
      <w:rPr>
        <w:b/>
      </w:rPr>
      <w:fldChar w:fldCharType="separate"/>
    </w:r>
    <w:r w:rsidR="00464D3E">
      <w:rPr>
        <w:b/>
        <w:noProof/>
      </w:rPr>
      <w:t>35</w:t>
    </w:r>
    <w:r w:rsidR="006E020C">
      <w:rPr>
        <w:b/>
      </w:rPr>
      <w:fldChar w:fldCharType="end"/>
    </w:r>
  </w:p>
  <w:p w:rsidR="00536703" w:rsidRDefault="00536703" w:rsidP="007B6E5D">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837" w:rsidRDefault="00B87837">
      <w:r>
        <w:separator/>
      </w:r>
    </w:p>
  </w:footnote>
  <w:footnote w:type="continuationSeparator" w:id="1">
    <w:p w:rsidR="00B87837" w:rsidRDefault="00B878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703" w:rsidRPr="00A75AC9" w:rsidRDefault="00536703" w:rsidP="008E0C2E">
    <w:pPr>
      <w:jc w:val="right"/>
    </w:pPr>
    <w:r w:rsidRPr="00A75AC9">
      <w:tab/>
    </w:r>
    <w:r w:rsidRPr="00A75AC9">
      <w:tab/>
    </w:r>
    <w:r>
      <w:rPr>
        <w:noProof/>
        <w:lang w:val="en-IN" w:eastAsia="en-IN"/>
      </w:rPr>
      <w:drawing>
        <wp:inline distT="0" distB="0" distL="0" distR="0">
          <wp:extent cx="904875" cy="466725"/>
          <wp:effectExtent l="19050" t="0" r="9525" b="0"/>
          <wp:docPr id="1"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466725"/>
                  </a:xfrm>
                  <a:prstGeom prst="rect">
                    <a:avLst/>
                  </a:prstGeom>
                  <a:noFill/>
                  <a:ln w="9525">
                    <a:noFill/>
                    <a:miter lim="800000"/>
                    <a:headEnd/>
                    <a:tailEnd/>
                  </a:ln>
                </pic:spPr>
              </pic:pic>
            </a:graphicData>
          </a:graphic>
        </wp:inline>
      </w:drawing>
    </w:r>
  </w:p>
  <w:p w:rsidR="00536703" w:rsidRPr="00A75AC9" w:rsidRDefault="00536703" w:rsidP="008E0C2E">
    <w:pPr>
      <w:jc w:val="center"/>
      <w:rPr>
        <w:b/>
        <w:sz w:val="28"/>
        <w:szCs w:val="28"/>
      </w:rPr>
    </w:pPr>
    <w:r w:rsidRPr="00A75AC9">
      <w:rPr>
        <w:b/>
        <w:sz w:val="28"/>
        <w:szCs w:val="28"/>
      </w:rPr>
      <w:t>BEML LIMITED</w:t>
    </w:r>
  </w:p>
  <w:p w:rsidR="00536703" w:rsidRPr="00A75AC9" w:rsidRDefault="00536703" w:rsidP="008E0C2E">
    <w:pPr>
      <w:jc w:val="center"/>
    </w:pPr>
    <w:r w:rsidRPr="00A75AC9">
      <w:t>(A Government of India Mini Ratna Company under Ministry of Defence)</w:t>
    </w:r>
  </w:p>
  <w:p w:rsidR="00536703" w:rsidRPr="00A75AC9" w:rsidRDefault="00536703" w:rsidP="008E0C2E">
    <w:pPr>
      <w:jc w:val="center"/>
    </w:pPr>
    <w:r w:rsidRPr="00A75AC9">
      <w:t>"BEML SOUDHA " 23/1, 4</w:t>
    </w:r>
    <w:r w:rsidRPr="00A75AC9">
      <w:rPr>
        <w:vertAlign w:val="superscript"/>
      </w:rPr>
      <w:t>TH</w:t>
    </w:r>
    <w:r w:rsidRPr="00A75AC9">
      <w:t xml:space="preserve">  Main, S.R. Nagar, Bangalore 560027</w:t>
    </w:r>
  </w:p>
  <w:p w:rsidR="00536703" w:rsidRDefault="00536703" w:rsidP="008E0C2E">
    <w:pPr>
      <w:pStyle w:val="Header"/>
      <w:pBdr>
        <w:bottom w:val="single" w:sz="6" w:space="1" w:color="auto"/>
      </w:pBdr>
      <w:jc w:val="center"/>
    </w:pPr>
    <w:r w:rsidRPr="00A75AC9">
      <w:t>Phone : 080 22963179 / 22963315. FAX: 080 22963283.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Heading1"/>
      <w:lvlText w:val="%1."/>
      <w:lvlJc w:val="left"/>
      <w:pPr>
        <w:tabs>
          <w:tab w:val="num" w:pos="2340"/>
        </w:tabs>
        <w:ind w:left="2340" w:hanging="360"/>
      </w:pPr>
      <w:rPr>
        <w:b/>
        <w:i w:val="0"/>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1782"/>
        </w:tabs>
        <w:ind w:left="1782" w:hanging="792"/>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multilevel"/>
    <w:tmpl w:val="B9B84B48"/>
    <w:name w:val="WW8Num2"/>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786"/>
        </w:tabs>
        <w:ind w:left="786"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406"/>
        </w:tabs>
        <w:ind w:left="406" w:hanging="39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5"/>
    <w:lvl w:ilvl="0">
      <w:start w:val="1"/>
      <w:numFmt w:val="lowerLetter"/>
      <w:lvlText w:val="%1."/>
      <w:lvlJc w:val="left"/>
      <w:pPr>
        <w:tabs>
          <w:tab w:val="num" w:pos="376"/>
        </w:tabs>
        <w:ind w:left="376" w:hanging="360"/>
      </w:pPr>
    </w:lvl>
  </w:abstractNum>
  <w:abstractNum w:abstractNumId="5">
    <w:nsid w:val="00000006"/>
    <w:multiLevelType w:val="singleLevel"/>
    <w:tmpl w:val="00000006"/>
    <w:name w:val="WW8Num6"/>
    <w:lvl w:ilvl="0">
      <w:start w:val="1"/>
      <w:numFmt w:val="decimal"/>
      <w:lvlText w:val="%1."/>
      <w:lvlJc w:val="left"/>
      <w:pPr>
        <w:tabs>
          <w:tab w:val="num" w:pos="786"/>
        </w:tabs>
        <w:ind w:left="786" w:hanging="360"/>
      </w:pPr>
    </w:lvl>
  </w:abstractNum>
  <w:abstractNum w:abstractNumId="6">
    <w:nsid w:val="00000007"/>
    <w:multiLevelType w:val="singleLevel"/>
    <w:tmpl w:val="00000007"/>
    <w:name w:val="WW8Num7"/>
    <w:lvl w:ilvl="0">
      <w:start w:val="1"/>
      <w:numFmt w:val="lowerLetter"/>
      <w:lvlText w:val="%1."/>
      <w:lvlJc w:val="left"/>
      <w:pPr>
        <w:tabs>
          <w:tab w:val="num" w:pos="466"/>
        </w:tabs>
        <w:ind w:left="466" w:hanging="450"/>
      </w:pPr>
    </w:lvl>
  </w:abstractNum>
  <w:abstractNum w:abstractNumId="7">
    <w:nsid w:val="00000008"/>
    <w:multiLevelType w:val="multilevel"/>
    <w:tmpl w:val="00000008"/>
    <w:name w:val="WW8Num8"/>
    <w:lvl w:ilvl="0">
      <w:start w:val="1"/>
      <w:numFmt w:val="decimal"/>
      <w:lvlText w:val="%1."/>
      <w:lvlJc w:val="left"/>
      <w:pPr>
        <w:tabs>
          <w:tab w:val="num" w:pos="612"/>
        </w:tabs>
        <w:ind w:left="612" w:hanging="432"/>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nsid w:val="00000009"/>
    <w:multiLevelType w:val="multilevel"/>
    <w:tmpl w:val="00000009"/>
    <w:name w:val="WW8Num9"/>
    <w:lvl w:ilvl="0">
      <w:start w:val="1"/>
      <w:numFmt w:val="decimal"/>
      <w:lvlText w:val="%1."/>
      <w:lvlJc w:val="left"/>
      <w:pPr>
        <w:tabs>
          <w:tab w:val="num" w:pos="810"/>
        </w:tabs>
        <w:ind w:left="810" w:hanging="360"/>
      </w:pPr>
      <w:rPr>
        <w:b/>
        <w:i w:val="0"/>
      </w:rPr>
    </w:lvl>
    <w:lvl w:ilvl="1">
      <w:start w:val="1"/>
      <w:numFmt w:val="decimal"/>
      <w:lvlText w:val="12.%2."/>
      <w:lvlJc w:val="left"/>
      <w:pPr>
        <w:tabs>
          <w:tab w:val="num" w:pos="1141"/>
        </w:tabs>
        <w:ind w:left="1141"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nsid w:val="0000000B"/>
    <w:multiLevelType w:val="singleLevel"/>
    <w:tmpl w:val="0000000B"/>
    <w:name w:val="WW8Num11"/>
    <w:lvl w:ilvl="0">
      <w:start w:val="1"/>
      <w:numFmt w:val="bullet"/>
      <w:lvlText w:val=""/>
      <w:lvlJc w:val="left"/>
      <w:pPr>
        <w:tabs>
          <w:tab w:val="num" w:pos="1070"/>
        </w:tabs>
        <w:ind w:left="107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Wingdings" w:hAnsi="Wingdings"/>
        <w:b/>
        <w:i w:val="0"/>
      </w:rPr>
    </w:lvl>
  </w:abstractNum>
  <w:abstractNum w:abstractNumId="12">
    <w:nsid w:val="0000000E"/>
    <w:multiLevelType w:val="singleLevel"/>
    <w:tmpl w:val="0000000E"/>
    <w:name w:val="WW8Num14"/>
    <w:lvl w:ilvl="0">
      <w:start w:val="1"/>
      <w:numFmt w:val="bullet"/>
      <w:lvlText w:val=""/>
      <w:lvlJc w:val="left"/>
      <w:pPr>
        <w:tabs>
          <w:tab w:val="num" w:pos="360"/>
        </w:tabs>
        <w:ind w:left="360" w:hanging="360"/>
      </w:pPr>
      <w:rPr>
        <w:rFonts w:ascii="Wingdings" w:hAnsi="Wingdings"/>
        <w:b/>
        <w:i w:val="0"/>
      </w:rPr>
    </w:lvl>
  </w:abstractNum>
  <w:abstractNum w:abstractNumId="13">
    <w:nsid w:val="0000000F"/>
    <w:multiLevelType w:val="singleLevel"/>
    <w:tmpl w:val="210417AA"/>
    <w:name w:val="WW8Num182"/>
    <w:lvl w:ilvl="0">
      <w:start w:val="7"/>
      <w:numFmt w:val="decimal"/>
      <w:lvlText w:val="%1."/>
      <w:lvlJc w:val="left"/>
      <w:pPr>
        <w:tabs>
          <w:tab w:val="num" w:pos="612"/>
        </w:tabs>
        <w:ind w:left="612" w:hanging="432"/>
      </w:pPr>
      <w:rPr>
        <w:rFonts w:hint="default"/>
        <w:b/>
      </w:rPr>
    </w:lvl>
  </w:abstractNum>
  <w:abstractNum w:abstractNumId="14">
    <w:nsid w:val="00000010"/>
    <w:multiLevelType w:val="singleLevel"/>
    <w:tmpl w:val="00000010"/>
    <w:name w:val="WW8Num16"/>
    <w:lvl w:ilvl="0">
      <w:start w:val="1"/>
      <w:numFmt w:val="lowerLetter"/>
      <w:lvlText w:val="%1."/>
      <w:lvlJc w:val="left"/>
      <w:pPr>
        <w:tabs>
          <w:tab w:val="num" w:pos="391"/>
        </w:tabs>
        <w:ind w:left="391" w:hanging="375"/>
      </w:pPr>
    </w:lvl>
  </w:abstractNum>
  <w:abstractNum w:abstractNumId="15">
    <w:nsid w:val="00000011"/>
    <w:multiLevelType w:val="singleLevel"/>
    <w:tmpl w:val="00000011"/>
    <w:name w:val="WW8Num17"/>
    <w:lvl w:ilvl="0">
      <w:start w:val="1"/>
      <w:numFmt w:val="lowerLetter"/>
      <w:lvlText w:val="%1."/>
      <w:lvlJc w:val="left"/>
      <w:pPr>
        <w:tabs>
          <w:tab w:val="num" w:pos="421"/>
        </w:tabs>
        <w:ind w:left="421" w:hanging="405"/>
      </w:pPr>
    </w:lvl>
  </w:abstractNum>
  <w:abstractNum w:abstractNumId="16">
    <w:nsid w:val="00000012"/>
    <w:multiLevelType w:val="singleLevel"/>
    <w:tmpl w:val="49B4D872"/>
    <w:name w:val="WW8Num182"/>
    <w:lvl w:ilvl="0">
      <w:start w:val="1"/>
      <w:numFmt w:val="lowerLetter"/>
      <w:lvlText w:val="%1."/>
      <w:lvlJc w:val="left"/>
      <w:pPr>
        <w:ind w:left="376" w:hanging="360"/>
      </w:pPr>
      <w:rPr>
        <w:rFonts w:hint="default"/>
        <w:b w:val="0"/>
      </w:rPr>
    </w:lvl>
  </w:abstractNum>
  <w:abstractNum w:abstractNumId="17">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18">
    <w:nsid w:val="00D06713"/>
    <w:multiLevelType w:val="hybridMultilevel"/>
    <w:tmpl w:val="F2007B98"/>
    <w:lvl w:ilvl="0" w:tplc="40090019">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04111F74"/>
    <w:multiLevelType w:val="hybridMultilevel"/>
    <w:tmpl w:val="AE9E638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04723560"/>
    <w:multiLevelType w:val="hybridMultilevel"/>
    <w:tmpl w:val="1652A5BC"/>
    <w:lvl w:ilvl="0" w:tplc="2A2C35EC">
      <w:start w:val="4"/>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07742607"/>
    <w:multiLevelType w:val="hybridMultilevel"/>
    <w:tmpl w:val="0DAE406C"/>
    <w:name w:val="WW8Num182"/>
    <w:lvl w:ilvl="0" w:tplc="00000012">
      <w:start w:val="1"/>
      <w:numFmt w:val="lowerLetter"/>
      <w:lvlText w:val="%1."/>
      <w:lvlJc w:val="left"/>
      <w:pPr>
        <w:tabs>
          <w:tab w:val="num" w:pos="677"/>
        </w:tabs>
        <w:ind w:left="677" w:hanging="645"/>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2">
    <w:nsid w:val="077D6977"/>
    <w:multiLevelType w:val="hybridMultilevel"/>
    <w:tmpl w:val="55A652C2"/>
    <w:name w:val="WW8Num192"/>
    <w:lvl w:ilvl="0" w:tplc="1494AF5C">
      <w:start w:val="12"/>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7E76297"/>
    <w:multiLevelType w:val="hybridMultilevel"/>
    <w:tmpl w:val="A5C87BA0"/>
    <w:lvl w:ilvl="0" w:tplc="6FEAE5DE">
      <w:start w:val="1"/>
      <w:numFmt w:val="lowerLetter"/>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9AA7E06"/>
    <w:multiLevelType w:val="hybridMultilevel"/>
    <w:tmpl w:val="E5F6B686"/>
    <w:lvl w:ilvl="0" w:tplc="B4DC028C">
      <w:start w:val="3"/>
      <w:numFmt w:val="upp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0F6E11B5"/>
    <w:multiLevelType w:val="hybridMultilevel"/>
    <w:tmpl w:val="04801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7FA18B7"/>
    <w:multiLevelType w:val="multilevel"/>
    <w:tmpl w:val="8EDADD60"/>
    <w:lvl w:ilvl="0">
      <w:start w:val="9"/>
      <w:numFmt w:val="decimal"/>
      <w:lvlText w:val="%1"/>
      <w:lvlJc w:val="left"/>
      <w:pPr>
        <w:ind w:left="360" w:hanging="360"/>
      </w:pPr>
      <w:rPr>
        <w:rFonts w:hint="default"/>
      </w:rPr>
    </w:lvl>
    <w:lvl w:ilvl="1">
      <w:start w:val="2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199815AD"/>
    <w:multiLevelType w:val="hybridMultilevel"/>
    <w:tmpl w:val="A9C475A2"/>
    <w:lvl w:ilvl="0" w:tplc="4009000B">
      <w:start w:val="1"/>
      <w:numFmt w:val="bullet"/>
      <w:lvlText w:val=""/>
      <w:lvlJc w:val="left"/>
      <w:pPr>
        <w:ind w:left="1778" w:hanging="360"/>
      </w:pPr>
      <w:rPr>
        <w:rFonts w:ascii="Wingdings" w:hAnsi="Wingdings" w:hint="default"/>
      </w:rPr>
    </w:lvl>
    <w:lvl w:ilvl="1" w:tplc="4009000B">
      <w:start w:val="1"/>
      <w:numFmt w:val="bullet"/>
      <w:lvlText w:val=""/>
      <w:lvlJc w:val="left"/>
      <w:pPr>
        <w:ind w:left="2498" w:hanging="360"/>
      </w:pPr>
      <w:rPr>
        <w:rFonts w:ascii="Wingdings" w:hAnsi="Wingdings" w:hint="default"/>
      </w:rPr>
    </w:lvl>
    <w:lvl w:ilvl="2" w:tplc="40090005" w:tentative="1">
      <w:start w:val="1"/>
      <w:numFmt w:val="bullet"/>
      <w:lvlText w:val=""/>
      <w:lvlJc w:val="left"/>
      <w:pPr>
        <w:ind w:left="3218" w:hanging="360"/>
      </w:pPr>
      <w:rPr>
        <w:rFonts w:ascii="Wingdings" w:hAnsi="Wingdings" w:hint="default"/>
      </w:rPr>
    </w:lvl>
    <w:lvl w:ilvl="3" w:tplc="40090001" w:tentative="1">
      <w:start w:val="1"/>
      <w:numFmt w:val="bullet"/>
      <w:lvlText w:val=""/>
      <w:lvlJc w:val="left"/>
      <w:pPr>
        <w:ind w:left="3938" w:hanging="360"/>
      </w:pPr>
      <w:rPr>
        <w:rFonts w:ascii="Symbol" w:hAnsi="Symbol" w:hint="default"/>
      </w:rPr>
    </w:lvl>
    <w:lvl w:ilvl="4" w:tplc="40090003" w:tentative="1">
      <w:start w:val="1"/>
      <w:numFmt w:val="bullet"/>
      <w:lvlText w:val="o"/>
      <w:lvlJc w:val="left"/>
      <w:pPr>
        <w:ind w:left="4658" w:hanging="360"/>
      </w:pPr>
      <w:rPr>
        <w:rFonts w:ascii="Courier New" w:hAnsi="Courier New" w:cs="Courier New" w:hint="default"/>
      </w:rPr>
    </w:lvl>
    <w:lvl w:ilvl="5" w:tplc="40090005" w:tentative="1">
      <w:start w:val="1"/>
      <w:numFmt w:val="bullet"/>
      <w:lvlText w:val=""/>
      <w:lvlJc w:val="left"/>
      <w:pPr>
        <w:ind w:left="5378" w:hanging="360"/>
      </w:pPr>
      <w:rPr>
        <w:rFonts w:ascii="Wingdings" w:hAnsi="Wingdings" w:hint="default"/>
      </w:rPr>
    </w:lvl>
    <w:lvl w:ilvl="6" w:tplc="40090001" w:tentative="1">
      <w:start w:val="1"/>
      <w:numFmt w:val="bullet"/>
      <w:lvlText w:val=""/>
      <w:lvlJc w:val="left"/>
      <w:pPr>
        <w:ind w:left="6098" w:hanging="360"/>
      </w:pPr>
      <w:rPr>
        <w:rFonts w:ascii="Symbol" w:hAnsi="Symbol" w:hint="default"/>
      </w:rPr>
    </w:lvl>
    <w:lvl w:ilvl="7" w:tplc="40090003" w:tentative="1">
      <w:start w:val="1"/>
      <w:numFmt w:val="bullet"/>
      <w:lvlText w:val="o"/>
      <w:lvlJc w:val="left"/>
      <w:pPr>
        <w:ind w:left="6818" w:hanging="360"/>
      </w:pPr>
      <w:rPr>
        <w:rFonts w:ascii="Courier New" w:hAnsi="Courier New" w:cs="Courier New" w:hint="default"/>
      </w:rPr>
    </w:lvl>
    <w:lvl w:ilvl="8" w:tplc="40090005" w:tentative="1">
      <w:start w:val="1"/>
      <w:numFmt w:val="bullet"/>
      <w:lvlText w:val=""/>
      <w:lvlJc w:val="left"/>
      <w:pPr>
        <w:ind w:left="7538" w:hanging="360"/>
      </w:pPr>
      <w:rPr>
        <w:rFonts w:ascii="Wingdings" w:hAnsi="Wingdings" w:hint="default"/>
      </w:rPr>
    </w:lvl>
  </w:abstractNum>
  <w:abstractNum w:abstractNumId="28">
    <w:nsid w:val="1C1D3FBD"/>
    <w:multiLevelType w:val="hybridMultilevel"/>
    <w:tmpl w:val="EBCA6C0A"/>
    <w:lvl w:ilvl="0" w:tplc="04090001">
      <w:start w:val="1"/>
      <w:numFmt w:val="bullet"/>
      <w:lvlText w:val=""/>
      <w:lvlJc w:val="left"/>
      <w:pPr>
        <w:ind w:left="807" w:hanging="360"/>
      </w:pPr>
      <w:rPr>
        <w:rFonts w:ascii="Symbol" w:hAnsi="Symbol" w:hint="default"/>
      </w:rPr>
    </w:lvl>
    <w:lvl w:ilvl="1" w:tplc="04090003">
      <w:start w:val="1"/>
      <w:numFmt w:val="bullet"/>
      <w:lvlText w:val="o"/>
      <w:lvlJc w:val="left"/>
      <w:pPr>
        <w:ind w:left="1527" w:hanging="360"/>
      </w:pPr>
      <w:rPr>
        <w:rFonts w:ascii="Courier New" w:hAnsi="Courier New" w:cs="Courier New" w:hint="default"/>
      </w:rPr>
    </w:lvl>
    <w:lvl w:ilvl="2" w:tplc="04090005" w:tentative="1">
      <w:start w:val="1"/>
      <w:numFmt w:val="bullet"/>
      <w:lvlText w:val=""/>
      <w:lvlJc w:val="left"/>
      <w:pPr>
        <w:ind w:left="2247" w:hanging="360"/>
      </w:pPr>
      <w:rPr>
        <w:rFonts w:ascii="Wingdings" w:hAnsi="Wingdings" w:hint="default"/>
      </w:rPr>
    </w:lvl>
    <w:lvl w:ilvl="3" w:tplc="04090001" w:tentative="1">
      <w:start w:val="1"/>
      <w:numFmt w:val="bullet"/>
      <w:lvlText w:val=""/>
      <w:lvlJc w:val="left"/>
      <w:pPr>
        <w:ind w:left="2967" w:hanging="360"/>
      </w:pPr>
      <w:rPr>
        <w:rFonts w:ascii="Symbol" w:hAnsi="Symbol" w:hint="default"/>
      </w:rPr>
    </w:lvl>
    <w:lvl w:ilvl="4" w:tplc="04090003" w:tentative="1">
      <w:start w:val="1"/>
      <w:numFmt w:val="bullet"/>
      <w:lvlText w:val="o"/>
      <w:lvlJc w:val="left"/>
      <w:pPr>
        <w:ind w:left="3687" w:hanging="360"/>
      </w:pPr>
      <w:rPr>
        <w:rFonts w:ascii="Courier New" w:hAnsi="Courier New" w:cs="Courier New" w:hint="default"/>
      </w:rPr>
    </w:lvl>
    <w:lvl w:ilvl="5" w:tplc="04090005" w:tentative="1">
      <w:start w:val="1"/>
      <w:numFmt w:val="bullet"/>
      <w:lvlText w:val=""/>
      <w:lvlJc w:val="left"/>
      <w:pPr>
        <w:ind w:left="4407" w:hanging="360"/>
      </w:pPr>
      <w:rPr>
        <w:rFonts w:ascii="Wingdings" w:hAnsi="Wingdings" w:hint="default"/>
      </w:rPr>
    </w:lvl>
    <w:lvl w:ilvl="6" w:tplc="04090001" w:tentative="1">
      <w:start w:val="1"/>
      <w:numFmt w:val="bullet"/>
      <w:lvlText w:val=""/>
      <w:lvlJc w:val="left"/>
      <w:pPr>
        <w:ind w:left="5127" w:hanging="360"/>
      </w:pPr>
      <w:rPr>
        <w:rFonts w:ascii="Symbol" w:hAnsi="Symbol" w:hint="default"/>
      </w:rPr>
    </w:lvl>
    <w:lvl w:ilvl="7" w:tplc="04090003" w:tentative="1">
      <w:start w:val="1"/>
      <w:numFmt w:val="bullet"/>
      <w:lvlText w:val="o"/>
      <w:lvlJc w:val="left"/>
      <w:pPr>
        <w:ind w:left="5847" w:hanging="360"/>
      </w:pPr>
      <w:rPr>
        <w:rFonts w:ascii="Courier New" w:hAnsi="Courier New" w:cs="Courier New" w:hint="default"/>
      </w:rPr>
    </w:lvl>
    <w:lvl w:ilvl="8" w:tplc="04090005" w:tentative="1">
      <w:start w:val="1"/>
      <w:numFmt w:val="bullet"/>
      <w:lvlText w:val=""/>
      <w:lvlJc w:val="left"/>
      <w:pPr>
        <w:ind w:left="6567" w:hanging="360"/>
      </w:pPr>
      <w:rPr>
        <w:rFonts w:ascii="Wingdings" w:hAnsi="Wingdings" w:hint="default"/>
      </w:rPr>
    </w:lvl>
  </w:abstractNum>
  <w:abstractNum w:abstractNumId="29">
    <w:nsid w:val="1D087A7F"/>
    <w:multiLevelType w:val="hybridMultilevel"/>
    <w:tmpl w:val="8FBC817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1D7A774B"/>
    <w:multiLevelType w:val="multilevel"/>
    <w:tmpl w:val="ACA60FF2"/>
    <w:lvl w:ilvl="0">
      <w:start w:val="11"/>
      <w:numFmt w:val="lowerLetter"/>
      <w:lvlText w:val="%1)"/>
      <w:lvlJc w:val="left"/>
      <w:pPr>
        <w:ind w:left="360" w:hanging="360"/>
      </w:pPr>
      <w:rPr>
        <w:rFonts w:hint="default"/>
      </w:rPr>
    </w:lvl>
    <w:lvl w:ilvl="1">
      <w:start w:val="1"/>
      <w:numFmt w:val="decimal"/>
      <w:lvlText w:val="%1.%2"/>
      <w:lvlJc w:val="left"/>
      <w:pPr>
        <w:ind w:left="270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31">
    <w:nsid w:val="1EB96289"/>
    <w:multiLevelType w:val="hybridMultilevel"/>
    <w:tmpl w:val="E0F807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20A17C9"/>
    <w:multiLevelType w:val="hybridMultilevel"/>
    <w:tmpl w:val="7D943B7C"/>
    <w:lvl w:ilvl="0" w:tplc="2208EA5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22112623"/>
    <w:multiLevelType w:val="hybridMultilevel"/>
    <w:tmpl w:val="95542EF0"/>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5">
    <w:nsid w:val="22DB71BF"/>
    <w:multiLevelType w:val="hybridMultilevel"/>
    <w:tmpl w:val="1EC6080C"/>
    <w:lvl w:ilvl="0" w:tplc="2450610A">
      <w:start w:val="3"/>
      <w:numFmt w:val="upperLetter"/>
      <w:lvlText w:val="%1."/>
      <w:lvlJc w:val="left"/>
      <w:pPr>
        <w:ind w:left="36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23C041F7"/>
    <w:multiLevelType w:val="multilevel"/>
    <w:tmpl w:val="D24EA4F4"/>
    <w:lvl w:ilvl="0">
      <w:start w:val="1"/>
      <w:numFmt w:val="decimal"/>
      <w:lvlText w:val="%1."/>
      <w:lvlJc w:val="right"/>
      <w:pPr>
        <w:ind w:left="360" w:hanging="360"/>
      </w:pPr>
      <w:rPr>
        <w:rFonts w:ascii="Times New Roman" w:hAnsi="Times New Roman" w:cs="Times New Roman" w:hint="default"/>
        <w:b/>
        <w:color w:val="auto"/>
        <w:sz w:val="24"/>
        <w:szCs w:val="24"/>
      </w:rPr>
    </w:lvl>
    <w:lvl w:ilvl="1">
      <w:start w:val="7"/>
      <w:numFmt w:val="decimal"/>
      <w:isLgl/>
      <w:lvlText w:val="%1.%2."/>
      <w:lvlJc w:val="left"/>
      <w:pPr>
        <w:ind w:left="1339" w:hanging="405"/>
      </w:pPr>
      <w:rPr>
        <w:rFonts w:hint="default"/>
      </w:rPr>
    </w:lvl>
    <w:lvl w:ilvl="2">
      <w:start w:val="1"/>
      <w:numFmt w:val="bullet"/>
      <w:lvlText w:val=""/>
      <w:lvlJc w:val="left"/>
      <w:pPr>
        <w:ind w:left="1654" w:hanging="720"/>
      </w:pPr>
      <w:rPr>
        <w:rFonts w:ascii="Symbol" w:hAnsi="Symbol"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7">
    <w:nsid w:val="2550222D"/>
    <w:multiLevelType w:val="hybridMultilevel"/>
    <w:tmpl w:val="D80E4F0A"/>
    <w:lvl w:ilvl="0" w:tplc="9A0C44B4">
      <w:start w:val="1"/>
      <w:numFmt w:val="lowerLetter"/>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273312B6"/>
    <w:multiLevelType w:val="hybridMultilevel"/>
    <w:tmpl w:val="2BC6AC5E"/>
    <w:lvl w:ilvl="0" w:tplc="3D7C1144">
      <w:start w:val="1"/>
      <w:numFmt w:val="decimal"/>
      <w:lvlText w:val="%1."/>
      <w:lvlJc w:val="left"/>
      <w:pPr>
        <w:ind w:left="760" w:hanging="360"/>
      </w:pPr>
      <w:rPr>
        <w:rFonts w:ascii="Calibri" w:eastAsia="Calibri" w:hAnsi="Calibri" w:cs="Calibri" w:hint="default"/>
        <w:w w:val="100"/>
        <w:sz w:val="22"/>
        <w:szCs w:val="22"/>
        <w:lang w:val="en-US" w:eastAsia="en-US" w:bidi="en-US"/>
      </w:rPr>
    </w:lvl>
    <w:lvl w:ilvl="1" w:tplc="D0F28CA6">
      <w:start w:val="1"/>
      <w:numFmt w:val="lowerLetter"/>
      <w:lvlText w:val="%2)"/>
      <w:lvlJc w:val="left"/>
      <w:pPr>
        <w:ind w:left="1211" w:hanging="269"/>
      </w:pPr>
      <w:rPr>
        <w:rFonts w:ascii="Calibri" w:eastAsia="Calibri" w:hAnsi="Calibri" w:cs="Calibri" w:hint="default"/>
        <w:spacing w:val="-1"/>
        <w:w w:val="100"/>
        <w:sz w:val="22"/>
        <w:szCs w:val="22"/>
        <w:lang w:val="en-US" w:eastAsia="en-US" w:bidi="en-US"/>
      </w:rPr>
    </w:lvl>
    <w:lvl w:ilvl="2" w:tplc="38348CC6">
      <w:numFmt w:val="bullet"/>
      <w:lvlText w:val="•"/>
      <w:lvlJc w:val="left"/>
      <w:pPr>
        <w:ind w:left="2284" w:hanging="269"/>
      </w:pPr>
      <w:rPr>
        <w:rFonts w:hint="default"/>
        <w:lang w:val="en-US" w:eastAsia="en-US" w:bidi="en-US"/>
      </w:rPr>
    </w:lvl>
    <w:lvl w:ilvl="3" w:tplc="0D1C55F8">
      <w:numFmt w:val="bullet"/>
      <w:lvlText w:val="•"/>
      <w:lvlJc w:val="left"/>
      <w:pPr>
        <w:ind w:left="3348" w:hanging="269"/>
      </w:pPr>
      <w:rPr>
        <w:rFonts w:hint="default"/>
        <w:lang w:val="en-US" w:eastAsia="en-US" w:bidi="en-US"/>
      </w:rPr>
    </w:lvl>
    <w:lvl w:ilvl="4" w:tplc="A338237A">
      <w:numFmt w:val="bullet"/>
      <w:lvlText w:val="•"/>
      <w:lvlJc w:val="left"/>
      <w:pPr>
        <w:ind w:left="4413" w:hanging="269"/>
      </w:pPr>
      <w:rPr>
        <w:rFonts w:hint="default"/>
        <w:lang w:val="en-US" w:eastAsia="en-US" w:bidi="en-US"/>
      </w:rPr>
    </w:lvl>
    <w:lvl w:ilvl="5" w:tplc="750A5BA0">
      <w:numFmt w:val="bullet"/>
      <w:lvlText w:val="•"/>
      <w:lvlJc w:val="left"/>
      <w:pPr>
        <w:ind w:left="5477" w:hanging="269"/>
      </w:pPr>
      <w:rPr>
        <w:rFonts w:hint="default"/>
        <w:lang w:val="en-US" w:eastAsia="en-US" w:bidi="en-US"/>
      </w:rPr>
    </w:lvl>
    <w:lvl w:ilvl="6" w:tplc="8296334A">
      <w:numFmt w:val="bullet"/>
      <w:lvlText w:val="•"/>
      <w:lvlJc w:val="left"/>
      <w:pPr>
        <w:ind w:left="6542" w:hanging="269"/>
      </w:pPr>
      <w:rPr>
        <w:rFonts w:hint="default"/>
        <w:lang w:val="en-US" w:eastAsia="en-US" w:bidi="en-US"/>
      </w:rPr>
    </w:lvl>
    <w:lvl w:ilvl="7" w:tplc="26227304">
      <w:numFmt w:val="bullet"/>
      <w:lvlText w:val="•"/>
      <w:lvlJc w:val="left"/>
      <w:pPr>
        <w:ind w:left="7606" w:hanging="269"/>
      </w:pPr>
      <w:rPr>
        <w:rFonts w:hint="default"/>
        <w:lang w:val="en-US" w:eastAsia="en-US" w:bidi="en-US"/>
      </w:rPr>
    </w:lvl>
    <w:lvl w:ilvl="8" w:tplc="F2983520">
      <w:numFmt w:val="bullet"/>
      <w:lvlText w:val="•"/>
      <w:lvlJc w:val="left"/>
      <w:pPr>
        <w:ind w:left="8671" w:hanging="269"/>
      </w:pPr>
      <w:rPr>
        <w:rFonts w:hint="default"/>
        <w:lang w:val="en-US" w:eastAsia="en-US" w:bidi="en-US"/>
      </w:rPr>
    </w:lvl>
  </w:abstractNum>
  <w:abstractNum w:abstractNumId="39">
    <w:nsid w:val="291B3AC6"/>
    <w:multiLevelType w:val="hybridMultilevel"/>
    <w:tmpl w:val="E14807A4"/>
    <w:lvl w:ilvl="0" w:tplc="E1CE53EE">
      <w:start w:val="7"/>
      <w:numFmt w:val="upperRoman"/>
      <w:lvlText w:val="%1."/>
      <w:lvlJc w:val="right"/>
      <w:pPr>
        <w:ind w:left="11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29B81F68"/>
    <w:multiLevelType w:val="multilevel"/>
    <w:tmpl w:val="C45C7868"/>
    <w:lvl w:ilvl="0">
      <w:start w:val="1"/>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1">
    <w:nsid w:val="2BAE6702"/>
    <w:multiLevelType w:val="hybridMultilevel"/>
    <w:tmpl w:val="745EC1AE"/>
    <w:lvl w:ilvl="0" w:tplc="BC187B66">
      <w:start w:val="1"/>
      <w:numFmt w:val="decimal"/>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30B95A26"/>
    <w:multiLevelType w:val="multilevel"/>
    <w:tmpl w:val="7388AC5A"/>
    <w:lvl w:ilvl="0">
      <w:start w:val="2"/>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3">
    <w:nsid w:val="368E2495"/>
    <w:multiLevelType w:val="hybridMultilevel"/>
    <w:tmpl w:val="368E3BE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nsid w:val="3C3636A7"/>
    <w:multiLevelType w:val="hybridMultilevel"/>
    <w:tmpl w:val="B7444C9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40CB6EA0"/>
    <w:multiLevelType w:val="hybridMultilevel"/>
    <w:tmpl w:val="83D4F23E"/>
    <w:lvl w:ilvl="0" w:tplc="40090019">
      <w:start w:val="1"/>
      <w:numFmt w:val="lowerLetter"/>
      <w:lvlText w:val="%1."/>
      <w:lvlJc w:val="left"/>
      <w:pPr>
        <w:ind w:left="720" w:hanging="360"/>
      </w:pPr>
    </w:lvl>
    <w:lvl w:ilvl="1" w:tplc="AD30A2FC">
      <w:start w:val="1"/>
      <w:numFmt w:val="lowerLetter"/>
      <w:lvlText w:val="%2."/>
      <w:lvlJc w:val="left"/>
      <w:pPr>
        <w:ind w:left="1440" w:hanging="360"/>
      </w:pPr>
      <w:rPr>
        <w:rFonts w:hint="default"/>
      </w:rPr>
    </w:lvl>
    <w:lvl w:ilvl="2" w:tplc="49B87006">
      <w:start w:val="1"/>
      <w:numFmt w:val="lowerLetter"/>
      <w:lvlText w:val="%3)"/>
      <w:lvlJc w:val="left"/>
      <w:pPr>
        <w:ind w:left="2340" w:hanging="360"/>
      </w:pPr>
      <w:rPr>
        <w:rFonts w:hint="default"/>
      </w:rPr>
    </w:lvl>
    <w:lvl w:ilvl="3" w:tplc="FF889C42">
      <w:start w:val="8"/>
      <w:numFmt w:val="decimal"/>
      <w:lvlText w:val="%4"/>
      <w:lvlJc w:val="left"/>
      <w:pPr>
        <w:ind w:left="2880" w:hanging="360"/>
      </w:pPr>
      <w:rPr>
        <w:rFonts w:hint="default"/>
      </w:rPr>
    </w:lvl>
    <w:lvl w:ilvl="4" w:tplc="49B4D872">
      <w:start w:val="1"/>
      <w:numFmt w:val="lowerLetter"/>
      <w:lvlText w:val="%5."/>
      <w:lvlJc w:val="left"/>
      <w:pPr>
        <w:ind w:left="1800" w:hanging="360"/>
      </w:pPr>
      <w:rPr>
        <w:rFonts w:hint="default"/>
        <w:b w:val="0"/>
      </w:rPr>
    </w:lvl>
    <w:lvl w:ilvl="5" w:tplc="4009001B">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42DF1AC1"/>
    <w:multiLevelType w:val="hybridMultilevel"/>
    <w:tmpl w:val="EA205718"/>
    <w:lvl w:ilvl="0" w:tplc="A364C4D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455F22EA"/>
    <w:multiLevelType w:val="hybridMultilevel"/>
    <w:tmpl w:val="AAB6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
    <w:nsid w:val="45A918EF"/>
    <w:multiLevelType w:val="hybridMultilevel"/>
    <w:tmpl w:val="A62EDB14"/>
    <w:lvl w:ilvl="0" w:tplc="40090017">
      <w:start w:val="1"/>
      <w:numFmt w:val="lowerLetter"/>
      <w:lvlText w:val="%1)"/>
      <w:lvlJc w:val="left"/>
      <w:pPr>
        <w:ind w:left="1931" w:hanging="360"/>
      </w:pPr>
    </w:lvl>
    <w:lvl w:ilvl="1" w:tplc="40090019" w:tentative="1">
      <w:start w:val="1"/>
      <w:numFmt w:val="lowerLetter"/>
      <w:lvlText w:val="%2."/>
      <w:lvlJc w:val="left"/>
      <w:pPr>
        <w:ind w:left="2651" w:hanging="360"/>
      </w:pPr>
    </w:lvl>
    <w:lvl w:ilvl="2" w:tplc="4009001B" w:tentative="1">
      <w:start w:val="1"/>
      <w:numFmt w:val="lowerRoman"/>
      <w:lvlText w:val="%3."/>
      <w:lvlJc w:val="right"/>
      <w:pPr>
        <w:ind w:left="3371" w:hanging="180"/>
      </w:pPr>
    </w:lvl>
    <w:lvl w:ilvl="3" w:tplc="4009000F" w:tentative="1">
      <w:start w:val="1"/>
      <w:numFmt w:val="decimal"/>
      <w:lvlText w:val="%4."/>
      <w:lvlJc w:val="left"/>
      <w:pPr>
        <w:ind w:left="4091" w:hanging="360"/>
      </w:pPr>
    </w:lvl>
    <w:lvl w:ilvl="4" w:tplc="40090019" w:tentative="1">
      <w:start w:val="1"/>
      <w:numFmt w:val="lowerLetter"/>
      <w:lvlText w:val="%5."/>
      <w:lvlJc w:val="left"/>
      <w:pPr>
        <w:ind w:left="4811" w:hanging="360"/>
      </w:pPr>
    </w:lvl>
    <w:lvl w:ilvl="5" w:tplc="4009001B" w:tentative="1">
      <w:start w:val="1"/>
      <w:numFmt w:val="lowerRoman"/>
      <w:lvlText w:val="%6."/>
      <w:lvlJc w:val="right"/>
      <w:pPr>
        <w:ind w:left="5531" w:hanging="180"/>
      </w:pPr>
    </w:lvl>
    <w:lvl w:ilvl="6" w:tplc="4009000F" w:tentative="1">
      <w:start w:val="1"/>
      <w:numFmt w:val="decimal"/>
      <w:lvlText w:val="%7."/>
      <w:lvlJc w:val="left"/>
      <w:pPr>
        <w:ind w:left="6251" w:hanging="360"/>
      </w:pPr>
    </w:lvl>
    <w:lvl w:ilvl="7" w:tplc="40090019" w:tentative="1">
      <w:start w:val="1"/>
      <w:numFmt w:val="lowerLetter"/>
      <w:lvlText w:val="%8."/>
      <w:lvlJc w:val="left"/>
      <w:pPr>
        <w:ind w:left="6971" w:hanging="360"/>
      </w:pPr>
    </w:lvl>
    <w:lvl w:ilvl="8" w:tplc="4009001B" w:tentative="1">
      <w:start w:val="1"/>
      <w:numFmt w:val="lowerRoman"/>
      <w:lvlText w:val="%9."/>
      <w:lvlJc w:val="right"/>
      <w:pPr>
        <w:ind w:left="7691" w:hanging="180"/>
      </w:pPr>
    </w:lvl>
  </w:abstractNum>
  <w:abstractNum w:abstractNumId="50">
    <w:nsid w:val="46642245"/>
    <w:multiLevelType w:val="hybridMultilevel"/>
    <w:tmpl w:val="7682BCD0"/>
    <w:lvl w:ilvl="0" w:tplc="F544BCAA">
      <w:start w:val="3"/>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
    <w:nsid w:val="48E94BC3"/>
    <w:multiLevelType w:val="hybridMultilevel"/>
    <w:tmpl w:val="23FCBF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4D21422B"/>
    <w:multiLevelType w:val="hybridMultilevel"/>
    <w:tmpl w:val="D6B4414C"/>
    <w:lvl w:ilvl="0" w:tplc="68BC5940">
      <w:start w:val="1"/>
      <w:numFmt w:val="upperRoman"/>
      <w:lvlText w:val="%1."/>
      <w:lvlJc w:val="right"/>
      <w:pPr>
        <w:ind w:left="1004" w:hanging="360"/>
      </w:pPr>
      <w:rPr>
        <w:b/>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53">
    <w:nsid w:val="5C574CCD"/>
    <w:multiLevelType w:val="hybridMultilevel"/>
    <w:tmpl w:val="59BAA09E"/>
    <w:lvl w:ilvl="0" w:tplc="A2B20C64">
      <w:start w:val="19"/>
      <w:numFmt w:val="decimal"/>
      <w:lvlText w:val="%1."/>
      <w:lvlJc w:val="left"/>
      <w:pPr>
        <w:ind w:left="3142" w:hanging="360"/>
      </w:pPr>
      <w:rPr>
        <w:rFonts w:hint="default"/>
      </w:rPr>
    </w:lvl>
    <w:lvl w:ilvl="1" w:tplc="40090019" w:tentative="1">
      <w:start w:val="1"/>
      <w:numFmt w:val="lowerLetter"/>
      <w:lvlText w:val="%2."/>
      <w:lvlJc w:val="left"/>
      <w:pPr>
        <w:ind w:left="2422" w:hanging="360"/>
      </w:pPr>
    </w:lvl>
    <w:lvl w:ilvl="2" w:tplc="4009001B" w:tentative="1">
      <w:start w:val="1"/>
      <w:numFmt w:val="lowerRoman"/>
      <w:lvlText w:val="%3."/>
      <w:lvlJc w:val="right"/>
      <w:pPr>
        <w:ind w:left="3142" w:hanging="180"/>
      </w:pPr>
    </w:lvl>
    <w:lvl w:ilvl="3" w:tplc="4009000F" w:tentative="1">
      <w:start w:val="1"/>
      <w:numFmt w:val="decimal"/>
      <w:lvlText w:val="%4."/>
      <w:lvlJc w:val="left"/>
      <w:pPr>
        <w:ind w:left="3862" w:hanging="360"/>
      </w:pPr>
    </w:lvl>
    <w:lvl w:ilvl="4" w:tplc="40090019" w:tentative="1">
      <w:start w:val="1"/>
      <w:numFmt w:val="lowerLetter"/>
      <w:lvlText w:val="%5."/>
      <w:lvlJc w:val="left"/>
      <w:pPr>
        <w:ind w:left="4582" w:hanging="360"/>
      </w:pPr>
    </w:lvl>
    <w:lvl w:ilvl="5" w:tplc="4009001B" w:tentative="1">
      <w:start w:val="1"/>
      <w:numFmt w:val="lowerRoman"/>
      <w:lvlText w:val="%6."/>
      <w:lvlJc w:val="right"/>
      <w:pPr>
        <w:ind w:left="5302" w:hanging="180"/>
      </w:pPr>
    </w:lvl>
    <w:lvl w:ilvl="6" w:tplc="4009000F" w:tentative="1">
      <w:start w:val="1"/>
      <w:numFmt w:val="decimal"/>
      <w:lvlText w:val="%7."/>
      <w:lvlJc w:val="left"/>
      <w:pPr>
        <w:ind w:left="6022" w:hanging="360"/>
      </w:pPr>
    </w:lvl>
    <w:lvl w:ilvl="7" w:tplc="40090019" w:tentative="1">
      <w:start w:val="1"/>
      <w:numFmt w:val="lowerLetter"/>
      <w:lvlText w:val="%8."/>
      <w:lvlJc w:val="left"/>
      <w:pPr>
        <w:ind w:left="6742" w:hanging="360"/>
      </w:pPr>
    </w:lvl>
    <w:lvl w:ilvl="8" w:tplc="4009001B" w:tentative="1">
      <w:start w:val="1"/>
      <w:numFmt w:val="lowerRoman"/>
      <w:lvlText w:val="%9."/>
      <w:lvlJc w:val="right"/>
      <w:pPr>
        <w:ind w:left="7462" w:hanging="180"/>
      </w:pPr>
    </w:lvl>
  </w:abstractNum>
  <w:abstractNum w:abstractNumId="54">
    <w:nsid w:val="5EB931C2"/>
    <w:multiLevelType w:val="hybridMultilevel"/>
    <w:tmpl w:val="B3FEAA22"/>
    <w:lvl w:ilvl="0" w:tplc="0409001B">
      <w:start w:val="1"/>
      <w:numFmt w:val="lowerRoman"/>
      <w:lvlText w:val="%1."/>
      <w:lvlJc w:val="right"/>
      <w:pPr>
        <w:ind w:left="2160" w:hanging="360"/>
      </w:pPr>
    </w:lvl>
    <w:lvl w:ilvl="1" w:tplc="D674AC04">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5">
    <w:nsid w:val="61106012"/>
    <w:multiLevelType w:val="hybridMultilevel"/>
    <w:tmpl w:val="883E4B64"/>
    <w:lvl w:ilvl="0" w:tplc="97B6B4B8">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2440F34"/>
    <w:multiLevelType w:val="hybridMultilevel"/>
    <w:tmpl w:val="E62A546E"/>
    <w:lvl w:ilvl="0" w:tplc="04090019">
      <w:start w:val="1"/>
      <w:numFmt w:val="lowerLetter"/>
      <w:lvlText w:val="%1."/>
      <w:lvlJc w:val="left"/>
      <w:pPr>
        <w:ind w:left="1480" w:hanging="360"/>
      </w:p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57">
    <w:nsid w:val="630D2980"/>
    <w:multiLevelType w:val="hybridMultilevel"/>
    <w:tmpl w:val="B52AB328"/>
    <w:lvl w:ilvl="0" w:tplc="4009000B">
      <w:start w:val="1"/>
      <w:numFmt w:val="bullet"/>
      <w:lvlText w:val=""/>
      <w:lvlJc w:val="left"/>
      <w:pPr>
        <w:ind w:left="1365" w:hanging="360"/>
      </w:pPr>
      <w:rPr>
        <w:rFonts w:ascii="Wingdings" w:hAnsi="Wingdings" w:hint="default"/>
      </w:rPr>
    </w:lvl>
    <w:lvl w:ilvl="1" w:tplc="40090003" w:tentative="1">
      <w:start w:val="1"/>
      <w:numFmt w:val="bullet"/>
      <w:lvlText w:val="o"/>
      <w:lvlJc w:val="left"/>
      <w:pPr>
        <w:ind w:left="2085" w:hanging="360"/>
      </w:pPr>
      <w:rPr>
        <w:rFonts w:ascii="Courier New" w:hAnsi="Courier New" w:cs="Courier New" w:hint="default"/>
      </w:rPr>
    </w:lvl>
    <w:lvl w:ilvl="2" w:tplc="40090005" w:tentative="1">
      <w:start w:val="1"/>
      <w:numFmt w:val="bullet"/>
      <w:lvlText w:val=""/>
      <w:lvlJc w:val="left"/>
      <w:pPr>
        <w:ind w:left="2805" w:hanging="360"/>
      </w:pPr>
      <w:rPr>
        <w:rFonts w:ascii="Wingdings" w:hAnsi="Wingdings" w:hint="default"/>
      </w:rPr>
    </w:lvl>
    <w:lvl w:ilvl="3" w:tplc="40090001" w:tentative="1">
      <w:start w:val="1"/>
      <w:numFmt w:val="bullet"/>
      <w:lvlText w:val=""/>
      <w:lvlJc w:val="left"/>
      <w:pPr>
        <w:ind w:left="3525" w:hanging="360"/>
      </w:pPr>
      <w:rPr>
        <w:rFonts w:ascii="Symbol" w:hAnsi="Symbol" w:hint="default"/>
      </w:rPr>
    </w:lvl>
    <w:lvl w:ilvl="4" w:tplc="40090003" w:tentative="1">
      <w:start w:val="1"/>
      <w:numFmt w:val="bullet"/>
      <w:lvlText w:val="o"/>
      <w:lvlJc w:val="left"/>
      <w:pPr>
        <w:ind w:left="4245" w:hanging="360"/>
      </w:pPr>
      <w:rPr>
        <w:rFonts w:ascii="Courier New" w:hAnsi="Courier New" w:cs="Courier New" w:hint="default"/>
      </w:rPr>
    </w:lvl>
    <w:lvl w:ilvl="5" w:tplc="40090005" w:tentative="1">
      <w:start w:val="1"/>
      <w:numFmt w:val="bullet"/>
      <w:lvlText w:val=""/>
      <w:lvlJc w:val="left"/>
      <w:pPr>
        <w:ind w:left="4965" w:hanging="360"/>
      </w:pPr>
      <w:rPr>
        <w:rFonts w:ascii="Wingdings" w:hAnsi="Wingdings" w:hint="default"/>
      </w:rPr>
    </w:lvl>
    <w:lvl w:ilvl="6" w:tplc="40090001" w:tentative="1">
      <w:start w:val="1"/>
      <w:numFmt w:val="bullet"/>
      <w:lvlText w:val=""/>
      <w:lvlJc w:val="left"/>
      <w:pPr>
        <w:ind w:left="5685" w:hanging="360"/>
      </w:pPr>
      <w:rPr>
        <w:rFonts w:ascii="Symbol" w:hAnsi="Symbol" w:hint="default"/>
      </w:rPr>
    </w:lvl>
    <w:lvl w:ilvl="7" w:tplc="40090003" w:tentative="1">
      <w:start w:val="1"/>
      <w:numFmt w:val="bullet"/>
      <w:lvlText w:val="o"/>
      <w:lvlJc w:val="left"/>
      <w:pPr>
        <w:ind w:left="6405" w:hanging="360"/>
      </w:pPr>
      <w:rPr>
        <w:rFonts w:ascii="Courier New" w:hAnsi="Courier New" w:cs="Courier New" w:hint="default"/>
      </w:rPr>
    </w:lvl>
    <w:lvl w:ilvl="8" w:tplc="40090005" w:tentative="1">
      <w:start w:val="1"/>
      <w:numFmt w:val="bullet"/>
      <w:lvlText w:val=""/>
      <w:lvlJc w:val="left"/>
      <w:pPr>
        <w:ind w:left="7125" w:hanging="360"/>
      </w:pPr>
      <w:rPr>
        <w:rFonts w:ascii="Wingdings" w:hAnsi="Wingdings" w:hint="default"/>
      </w:rPr>
    </w:lvl>
  </w:abstractNum>
  <w:abstractNum w:abstractNumId="58">
    <w:nsid w:val="67B275C0"/>
    <w:multiLevelType w:val="hybridMultilevel"/>
    <w:tmpl w:val="78C216DA"/>
    <w:name w:val="WW8Num192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67CE08F6"/>
    <w:multiLevelType w:val="hybridMultilevel"/>
    <w:tmpl w:val="09FC66F8"/>
    <w:lvl w:ilvl="0" w:tplc="9262535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nsid w:val="69162DE9"/>
    <w:multiLevelType w:val="multilevel"/>
    <w:tmpl w:val="F44EDD7E"/>
    <w:name w:val="WW8Num1823"/>
    <w:lvl w:ilvl="0">
      <w:start w:val="12"/>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61">
    <w:nsid w:val="6A0D4E29"/>
    <w:multiLevelType w:val="hybridMultilevel"/>
    <w:tmpl w:val="9C04C5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
    <w:nsid w:val="6AB90EBD"/>
    <w:multiLevelType w:val="hybridMultilevel"/>
    <w:tmpl w:val="58C872CE"/>
    <w:lvl w:ilvl="0" w:tplc="0409001B">
      <w:start w:val="1"/>
      <w:numFmt w:val="lowerRoman"/>
      <w:lvlText w:val="%1."/>
      <w:lvlJc w:val="right"/>
      <w:pPr>
        <w:ind w:left="2200" w:hanging="360"/>
      </w:pPr>
    </w:lvl>
    <w:lvl w:ilvl="1" w:tplc="04090019" w:tentative="1">
      <w:start w:val="1"/>
      <w:numFmt w:val="lowerLetter"/>
      <w:lvlText w:val="%2."/>
      <w:lvlJc w:val="left"/>
      <w:pPr>
        <w:ind w:left="2920" w:hanging="360"/>
      </w:pPr>
    </w:lvl>
    <w:lvl w:ilvl="2" w:tplc="0409001B" w:tentative="1">
      <w:start w:val="1"/>
      <w:numFmt w:val="lowerRoman"/>
      <w:lvlText w:val="%3."/>
      <w:lvlJc w:val="right"/>
      <w:pPr>
        <w:ind w:left="3640" w:hanging="180"/>
      </w:pPr>
    </w:lvl>
    <w:lvl w:ilvl="3" w:tplc="0409000F" w:tentative="1">
      <w:start w:val="1"/>
      <w:numFmt w:val="decimal"/>
      <w:lvlText w:val="%4."/>
      <w:lvlJc w:val="left"/>
      <w:pPr>
        <w:ind w:left="4360" w:hanging="360"/>
      </w:pPr>
    </w:lvl>
    <w:lvl w:ilvl="4" w:tplc="04090019" w:tentative="1">
      <w:start w:val="1"/>
      <w:numFmt w:val="lowerLetter"/>
      <w:lvlText w:val="%5."/>
      <w:lvlJc w:val="left"/>
      <w:pPr>
        <w:ind w:left="5080" w:hanging="360"/>
      </w:pPr>
    </w:lvl>
    <w:lvl w:ilvl="5" w:tplc="0409001B" w:tentative="1">
      <w:start w:val="1"/>
      <w:numFmt w:val="lowerRoman"/>
      <w:lvlText w:val="%6."/>
      <w:lvlJc w:val="right"/>
      <w:pPr>
        <w:ind w:left="5800" w:hanging="180"/>
      </w:pPr>
    </w:lvl>
    <w:lvl w:ilvl="6" w:tplc="0409000F" w:tentative="1">
      <w:start w:val="1"/>
      <w:numFmt w:val="decimal"/>
      <w:lvlText w:val="%7."/>
      <w:lvlJc w:val="left"/>
      <w:pPr>
        <w:ind w:left="6520" w:hanging="360"/>
      </w:pPr>
    </w:lvl>
    <w:lvl w:ilvl="7" w:tplc="04090019" w:tentative="1">
      <w:start w:val="1"/>
      <w:numFmt w:val="lowerLetter"/>
      <w:lvlText w:val="%8."/>
      <w:lvlJc w:val="left"/>
      <w:pPr>
        <w:ind w:left="7240" w:hanging="360"/>
      </w:pPr>
    </w:lvl>
    <w:lvl w:ilvl="8" w:tplc="0409001B" w:tentative="1">
      <w:start w:val="1"/>
      <w:numFmt w:val="lowerRoman"/>
      <w:lvlText w:val="%9."/>
      <w:lvlJc w:val="right"/>
      <w:pPr>
        <w:ind w:left="7960" w:hanging="180"/>
      </w:pPr>
    </w:lvl>
  </w:abstractNum>
  <w:abstractNum w:abstractNumId="63">
    <w:nsid w:val="6ABC79A2"/>
    <w:multiLevelType w:val="multilevel"/>
    <w:tmpl w:val="70B6607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AC83C45"/>
    <w:multiLevelType w:val="hybridMultilevel"/>
    <w:tmpl w:val="D01A1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AE23D31"/>
    <w:multiLevelType w:val="hybridMultilevel"/>
    <w:tmpl w:val="5D2E37AE"/>
    <w:name w:val="WW8Num1822"/>
    <w:lvl w:ilvl="0" w:tplc="C35673F2">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FC06448"/>
    <w:multiLevelType w:val="hybridMultilevel"/>
    <w:tmpl w:val="3C5A9CC6"/>
    <w:lvl w:ilvl="0" w:tplc="368AD58E">
      <w:start w:val="1"/>
      <w:numFmt w:val="lowerLetter"/>
      <w:lvlText w:val="%1."/>
      <w:lvlJc w:val="left"/>
      <w:pPr>
        <w:ind w:left="645" w:hanging="360"/>
      </w:pPr>
      <w:rPr>
        <w:rFonts w:hint="default"/>
      </w:rPr>
    </w:lvl>
    <w:lvl w:ilvl="1" w:tplc="40090019">
      <w:start w:val="1"/>
      <w:numFmt w:val="lowerLetter"/>
      <w:lvlText w:val="%2."/>
      <w:lvlJc w:val="left"/>
      <w:pPr>
        <w:ind w:left="1365" w:hanging="360"/>
      </w:pPr>
    </w:lvl>
    <w:lvl w:ilvl="2" w:tplc="4009001B" w:tentative="1">
      <w:start w:val="1"/>
      <w:numFmt w:val="lowerRoman"/>
      <w:lvlText w:val="%3."/>
      <w:lvlJc w:val="right"/>
      <w:pPr>
        <w:ind w:left="2085" w:hanging="180"/>
      </w:pPr>
    </w:lvl>
    <w:lvl w:ilvl="3" w:tplc="4009000F" w:tentative="1">
      <w:start w:val="1"/>
      <w:numFmt w:val="decimal"/>
      <w:lvlText w:val="%4."/>
      <w:lvlJc w:val="left"/>
      <w:pPr>
        <w:ind w:left="2805" w:hanging="360"/>
      </w:pPr>
    </w:lvl>
    <w:lvl w:ilvl="4" w:tplc="40090019" w:tentative="1">
      <w:start w:val="1"/>
      <w:numFmt w:val="lowerLetter"/>
      <w:lvlText w:val="%5."/>
      <w:lvlJc w:val="left"/>
      <w:pPr>
        <w:ind w:left="3525" w:hanging="360"/>
      </w:pPr>
    </w:lvl>
    <w:lvl w:ilvl="5" w:tplc="4009001B" w:tentative="1">
      <w:start w:val="1"/>
      <w:numFmt w:val="lowerRoman"/>
      <w:lvlText w:val="%6."/>
      <w:lvlJc w:val="right"/>
      <w:pPr>
        <w:ind w:left="4245" w:hanging="180"/>
      </w:pPr>
    </w:lvl>
    <w:lvl w:ilvl="6" w:tplc="4009000F" w:tentative="1">
      <w:start w:val="1"/>
      <w:numFmt w:val="decimal"/>
      <w:lvlText w:val="%7."/>
      <w:lvlJc w:val="left"/>
      <w:pPr>
        <w:ind w:left="4965" w:hanging="360"/>
      </w:pPr>
    </w:lvl>
    <w:lvl w:ilvl="7" w:tplc="40090019" w:tentative="1">
      <w:start w:val="1"/>
      <w:numFmt w:val="lowerLetter"/>
      <w:lvlText w:val="%8."/>
      <w:lvlJc w:val="left"/>
      <w:pPr>
        <w:ind w:left="5685" w:hanging="360"/>
      </w:pPr>
    </w:lvl>
    <w:lvl w:ilvl="8" w:tplc="4009001B" w:tentative="1">
      <w:start w:val="1"/>
      <w:numFmt w:val="lowerRoman"/>
      <w:lvlText w:val="%9."/>
      <w:lvlJc w:val="right"/>
      <w:pPr>
        <w:ind w:left="6405" w:hanging="180"/>
      </w:pPr>
    </w:lvl>
  </w:abstractNum>
  <w:abstractNum w:abstractNumId="67">
    <w:nsid w:val="70D02098"/>
    <w:multiLevelType w:val="multilevel"/>
    <w:tmpl w:val="05B40E1C"/>
    <w:lvl w:ilvl="0">
      <w:start w:val="3"/>
      <w:numFmt w:val="decimal"/>
      <w:lvlText w:val="%1."/>
      <w:lvlJc w:val="left"/>
      <w:pPr>
        <w:ind w:left="54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68">
    <w:nsid w:val="74E41321"/>
    <w:multiLevelType w:val="hybridMultilevel"/>
    <w:tmpl w:val="04822C1A"/>
    <w:lvl w:ilvl="0" w:tplc="04090019">
      <w:start w:val="1"/>
      <w:numFmt w:val="lowerLetter"/>
      <w:lvlText w:val="%1."/>
      <w:lvlJc w:val="left"/>
      <w:pPr>
        <w:ind w:left="1480" w:hanging="360"/>
      </w:pPr>
    </w:lvl>
    <w:lvl w:ilvl="1" w:tplc="04090019">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69">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nsid w:val="7AFF5D7F"/>
    <w:multiLevelType w:val="multilevel"/>
    <w:tmpl w:val="CB562CC8"/>
    <w:name w:val="WW8Num182"/>
    <w:lvl w:ilvl="0">
      <w:start w:val="8"/>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num w:numId="1">
    <w:abstractNumId w:val="0"/>
  </w:num>
  <w:num w:numId="2">
    <w:abstractNumId w:val="18"/>
  </w:num>
  <w:num w:numId="3">
    <w:abstractNumId w:val="46"/>
  </w:num>
  <w:num w:numId="4">
    <w:abstractNumId w:val="30"/>
  </w:num>
  <w:num w:numId="5">
    <w:abstractNumId w:val="47"/>
  </w:num>
  <w:num w:numId="6">
    <w:abstractNumId w:val="36"/>
  </w:num>
  <w:num w:numId="7">
    <w:abstractNumId w:val="42"/>
  </w:num>
  <w:num w:numId="8">
    <w:abstractNumId w:val="26"/>
  </w:num>
  <w:num w:numId="9">
    <w:abstractNumId w:val="40"/>
  </w:num>
  <w:num w:numId="10">
    <w:abstractNumId w:val="27"/>
  </w:num>
  <w:num w:numId="11">
    <w:abstractNumId w:val="69"/>
  </w:num>
  <w:num w:numId="12">
    <w:abstractNumId w:val="45"/>
  </w:num>
  <w:num w:numId="13">
    <w:abstractNumId w:val="55"/>
  </w:num>
  <w:num w:numId="14">
    <w:abstractNumId w:val="29"/>
  </w:num>
  <w:num w:numId="15">
    <w:abstractNumId w:val="19"/>
  </w:num>
  <w:num w:numId="16">
    <w:abstractNumId w:val="33"/>
  </w:num>
  <w:num w:numId="17">
    <w:abstractNumId w:val="34"/>
  </w:num>
  <w:num w:numId="18">
    <w:abstractNumId w:val="41"/>
  </w:num>
  <w:num w:numId="19">
    <w:abstractNumId w:val="39"/>
  </w:num>
  <w:num w:numId="20">
    <w:abstractNumId w:val="51"/>
  </w:num>
  <w:num w:numId="21">
    <w:abstractNumId w:val="61"/>
  </w:num>
  <w:num w:numId="22">
    <w:abstractNumId w:val="35"/>
  </w:num>
  <w:num w:numId="23">
    <w:abstractNumId w:val="44"/>
  </w:num>
  <w:num w:numId="24">
    <w:abstractNumId w:val="24"/>
  </w:num>
  <w:num w:numId="25">
    <w:abstractNumId w:val="48"/>
  </w:num>
  <w:num w:numId="26">
    <w:abstractNumId w:val="23"/>
  </w:num>
  <w:num w:numId="27">
    <w:abstractNumId w:val="59"/>
  </w:num>
  <w:num w:numId="28">
    <w:abstractNumId w:val="49"/>
  </w:num>
  <w:num w:numId="29">
    <w:abstractNumId w:val="66"/>
  </w:num>
  <w:num w:numId="30">
    <w:abstractNumId w:val="57"/>
  </w:num>
  <w:num w:numId="31">
    <w:abstractNumId w:val="37"/>
  </w:num>
  <w:num w:numId="32">
    <w:abstractNumId w:val="25"/>
  </w:num>
  <w:num w:numId="33">
    <w:abstractNumId w:val="67"/>
  </w:num>
  <w:num w:numId="34">
    <w:abstractNumId w:val="50"/>
  </w:num>
  <w:num w:numId="35">
    <w:abstractNumId w:val="20"/>
  </w:num>
  <w:num w:numId="36">
    <w:abstractNumId w:val="52"/>
  </w:num>
  <w:num w:numId="37">
    <w:abstractNumId w:val="63"/>
  </w:num>
  <w:num w:numId="38">
    <w:abstractNumId w:val="38"/>
  </w:num>
  <w:num w:numId="39">
    <w:abstractNumId w:val="56"/>
  </w:num>
  <w:num w:numId="40">
    <w:abstractNumId w:val="43"/>
  </w:num>
  <w:num w:numId="41">
    <w:abstractNumId w:val="54"/>
  </w:num>
  <w:num w:numId="42">
    <w:abstractNumId w:val="68"/>
  </w:num>
  <w:num w:numId="43">
    <w:abstractNumId w:val="62"/>
  </w:num>
  <w:num w:numId="44">
    <w:abstractNumId w:val="32"/>
  </w:num>
  <w:num w:numId="45">
    <w:abstractNumId w:val="53"/>
  </w:num>
  <w:num w:numId="46">
    <w:abstractNumId w:val="28"/>
  </w:num>
  <w:num w:numId="47">
    <w:abstractNumId w:val="21"/>
  </w:num>
  <w:num w:numId="48">
    <w:abstractNumId w:val="58"/>
  </w:num>
  <w:num w:numId="49">
    <w:abstractNumId w:val="64"/>
  </w:num>
  <w:num w:numId="50">
    <w:abstractNumId w:val="3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5650"/>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200E8D"/>
    <w:rsid w:val="0000265F"/>
    <w:rsid w:val="000042CD"/>
    <w:rsid w:val="000048FA"/>
    <w:rsid w:val="000065AC"/>
    <w:rsid w:val="000077C3"/>
    <w:rsid w:val="00010CAB"/>
    <w:rsid w:val="00011C66"/>
    <w:rsid w:val="00012602"/>
    <w:rsid w:val="000128D6"/>
    <w:rsid w:val="00014E8A"/>
    <w:rsid w:val="0001626F"/>
    <w:rsid w:val="0002020D"/>
    <w:rsid w:val="00026ADF"/>
    <w:rsid w:val="00031D0D"/>
    <w:rsid w:val="00031D2B"/>
    <w:rsid w:val="0004486E"/>
    <w:rsid w:val="0004595F"/>
    <w:rsid w:val="00045ABA"/>
    <w:rsid w:val="00057428"/>
    <w:rsid w:val="000601C8"/>
    <w:rsid w:val="0006198C"/>
    <w:rsid w:val="00061C67"/>
    <w:rsid w:val="00061CA0"/>
    <w:rsid w:val="00063484"/>
    <w:rsid w:val="00067E49"/>
    <w:rsid w:val="00070BD6"/>
    <w:rsid w:val="00071BAF"/>
    <w:rsid w:val="00071D11"/>
    <w:rsid w:val="0007222C"/>
    <w:rsid w:val="0007253B"/>
    <w:rsid w:val="00074FED"/>
    <w:rsid w:val="00075B9A"/>
    <w:rsid w:val="00082515"/>
    <w:rsid w:val="00084667"/>
    <w:rsid w:val="0009192B"/>
    <w:rsid w:val="00091BE9"/>
    <w:rsid w:val="0009528C"/>
    <w:rsid w:val="00095959"/>
    <w:rsid w:val="000A407C"/>
    <w:rsid w:val="000A58B4"/>
    <w:rsid w:val="000A6CAF"/>
    <w:rsid w:val="000A72ED"/>
    <w:rsid w:val="000B1B00"/>
    <w:rsid w:val="000B2695"/>
    <w:rsid w:val="000B2F19"/>
    <w:rsid w:val="000C20B3"/>
    <w:rsid w:val="000C21E5"/>
    <w:rsid w:val="000C255B"/>
    <w:rsid w:val="000C386A"/>
    <w:rsid w:val="000C4906"/>
    <w:rsid w:val="000D2115"/>
    <w:rsid w:val="000D36D3"/>
    <w:rsid w:val="000D3BEE"/>
    <w:rsid w:val="000D4286"/>
    <w:rsid w:val="000E0311"/>
    <w:rsid w:val="000E061A"/>
    <w:rsid w:val="000E1171"/>
    <w:rsid w:val="000E25D5"/>
    <w:rsid w:val="000E4C86"/>
    <w:rsid w:val="000E58D1"/>
    <w:rsid w:val="000E6779"/>
    <w:rsid w:val="000E6B31"/>
    <w:rsid w:val="000F06BE"/>
    <w:rsid w:val="001004A3"/>
    <w:rsid w:val="00100FB0"/>
    <w:rsid w:val="001022A8"/>
    <w:rsid w:val="00104277"/>
    <w:rsid w:val="00104315"/>
    <w:rsid w:val="001043D7"/>
    <w:rsid w:val="00110C35"/>
    <w:rsid w:val="00112163"/>
    <w:rsid w:val="00113B01"/>
    <w:rsid w:val="001155D9"/>
    <w:rsid w:val="00123EC6"/>
    <w:rsid w:val="0012448D"/>
    <w:rsid w:val="00126DCC"/>
    <w:rsid w:val="001279C8"/>
    <w:rsid w:val="00127A8D"/>
    <w:rsid w:val="00130CCB"/>
    <w:rsid w:val="001321D6"/>
    <w:rsid w:val="00140665"/>
    <w:rsid w:val="00145EE8"/>
    <w:rsid w:val="00152AE2"/>
    <w:rsid w:val="0016155B"/>
    <w:rsid w:val="001631CD"/>
    <w:rsid w:val="00163EBC"/>
    <w:rsid w:val="00167457"/>
    <w:rsid w:val="0017074A"/>
    <w:rsid w:val="00172204"/>
    <w:rsid w:val="0017369F"/>
    <w:rsid w:val="00173CE9"/>
    <w:rsid w:val="00175C15"/>
    <w:rsid w:val="00176BC7"/>
    <w:rsid w:val="00180C51"/>
    <w:rsid w:val="00181F67"/>
    <w:rsid w:val="00182C1F"/>
    <w:rsid w:val="00183C0E"/>
    <w:rsid w:val="0018795B"/>
    <w:rsid w:val="00190295"/>
    <w:rsid w:val="001A0379"/>
    <w:rsid w:val="001A666E"/>
    <w:rsid w:val="001A7D2D"/>
    <w:rsid w:val="001B1593"/>
    <w:rsid w:val="001B1B55"/>
    <w:rsid w:val="001B27D7"/>
    <w:rsid w:val="001B53A7"/>
    <w:rsid w:val="001B7A75"/>
    <w:rsid w:val="001C13A5"/>
    <w:rsid w:val="001D3D19"/>
    <w:rsid w:val="001D4CF7"/>
    <w:rsid w:val="001D5252"/>
    <w:rsid w:val="001D6513"/>
    <w:rsid w:val="001D6EB6"/>
    <w:rsid w:val="001D7F1F"/>
    <w:rsid w:val="001E3243"/>
    <w:rsid w:val="001E46D5"/>
    <w:rsid w:val="001F19CD"/>
    <w:rsid w:val="001F6C08"/>
    <w:rsid w:val="001F6C1D"/>
    <w:rsid w:val="001F7B46"/>
    <w:rsid w:val="00200E8D"/>
    <w:rsid w:val="00203246"/>
    <w:rsid w:val="002067B3"/>
    <w:rsid w:val="00206B6E"/>
    <w:rsid w:val="00211CB1"/>
    <w:rsid w:val="002137D7"/>
    <w:rsid w:val="002150C0"/>
    <w:rsid w:val="00217682"/>
    <w:rsid w:val="00223BEF"/>
    <w:rsid w:val="00224EB0"/>
    <w:rsid w:val="002260A3"/>
    <w:rsid w:val="00230015"/>
    <w:rsid w:val="002311DD"/>
    <w:rsid w:val="00231EA8"/>
    <w:rsid w:val="0023258B"/>
    <w:rsid w:val="0023308C"/>
    <w:rsid w:val="0023332A"/>
    <w:rsid w:val="00233F9B"/>
    <w:rsid w:val="00235626"/>
    <w:rsid w:val="00235EC0"/>
    <w:rsid w:val="00236503"/>
    <w:rsid w:val="00236F6C"/>
    <w:rsid w:val="00237306"/>
    <w:rsid w:val="00246BAE"/>
    <w:rsid w:val="00246D21"/>
    <w:rsid w:val="00251390"/>
    <w:rsid w:val="00253C32"/>
    <w:rsid w:val="00257283"/>
    <w:rsid w:val="002611E7"/>
    <w:rsid w:val="00264E0C"/>
    <w:rsid w:val="00265198"/>
    <w:rsid w:val="00266663"/>
    <w:rsid w:val="00271377"/>
    <w:rsid w:val="002723D7"/>
    <w:rsid w:val="00272901"/>
    <w:rsid w:val="00275F3D"/>
    <w:rsid w:val="00276E2C"/>
    <w:rsid w:val="002777EE"/>
    <w:rsid w:val="0028183A"/>
    <w:rsid w:val="00281EFD"/>
    <w:rsid w:val="00292AE0"/>
    <w:rsid w:val="00293C80"/>
    <w:rsid w:val="002946F2"/>
    <w:rsid w:val="0029758B"/>
    <w:rsid w:val="002A0CD7"/>
    <w:rsid w:val="002A1A50"/>
    <w:rsid w:val="002A6454"/>
    <w:rsid w:val="002A6E2C"/>
    <w:rsid w:val="002B4C94"/>
    <w:rsid w:val="002B7E29"/>
    <w:rsid w:val="002C041D"/>
    <w:rsid w:val="002C0D29"/>
    <w:rsid w:val="002C1B73"/>
    <w:rsid w:val="002C3063"/>
    <w:rsid w:val="002C5248"/>
    <w:rsid w:val="002C6AB5"/>
    <w:rsid w:val="002D1372"/>
    <w:rsid w:val="002D3120"/>
    <w:rsid w:val="002E303C"/>
    <w:rsid w:val="002E36A7"/>
    <w:rsid w:val="002E7F1C"/>
    <w:rsid w:val="002F05E9"/>
    <w:rsid w:val="002F159A"/>
    <w:rsid w:val="002F4324"/>
    <w:rsid w:val="002F4537"/>
    <w:rsid w:val="002F4D32"/>
    <w:rsid w:val="00303237"/>
    <w:rsid w:val="00306B32"/>
    <w:rsid w:val="003143E0"/>
    <w:rsid w:val="003162B8"/>
    <w:rsid w:val="00316586"/>
    <w:rsid w:val="00317AFB"/>
    <w:rsid w:val="00322928"/>
    <w:rsid w:val="00323E71"/>
    <w:rsid w:val="00323F18"/>
    <w:rsid w:val="00324588"/>
    <w:rsid w:val="00326B1F"/>
    <w:rsid w:val="00330560"/>
    <w:rsid w:val="00330B4D"/>
    <w:rsid w:val="00333ADA"/>
    <w:rsid w:val="00333E03"/>
    <w:rsid w:val="0033614E"/>
    <w:rsid w:val="00336825"/>
    <w:rsid w:val="003427B2"/>
    <w:rsid w:val="0034363C"/>
    <w:rsid w:val="00343C6F"/>
    <w:rsid w:val="00344253"/>
    <w:rsid w:val="0034653F"/>
    <w:rsid w:val="00350162"/>
    <w:rsid w:val="00350241"/>
    <w:rsid w:val="00350405"/>
    <w:rsid w:val="00350542"/>
    <w:rsid w:val="0035330D"/>
    <w:rsid w:val="00353ABD"/>
    <w:rsid w:val="003544C6"/>
    <w:rsid w:val="00355ED5"/>
    <w:rsid w:val="003566F3"/>
    <w:rsid w:val="0036145C"/>
    <w:rsid w:val="00362C55"/>
    <w:rsid w:val="003666C0"/>
    <w:rsid w:val="0036734E"/>
    <w:rsid w:val="003679E0"/>
    <w:rsid w:val="00370D40"/>
    <w:rsid w:val="003716C8"/>
    <w:rsid w:val="003860D1"/>
    <w:rsid w:val="00392D8F"/>
    <w:rsid w:val="003A22A7"/>
    <w:rsid w:val="003A447A"/>
    <w:rsid w:val="003A457A"/>
    <w:rsid w:val="003A4CD4"/>
    <w:rsid w:val="003A56DF"/>
    <w:rsid w:val="003A6A34"/>
    <w:rsid w:val="003A7AA4"/>
    <w:rsid w:val="003B1068"/>
    <w:rsid w:val="003B3C7F"/>
    <w:rsid w:val="003B513C"/>
    <w:rsid w:val="003B714B"/>
    <w:rsid w:val="003B71DB"/>
    <w:rsid w:val="003C1BAB"/>
    <w:rsid w:val="003C3961"/>
    <w:rsid w:val="003C3DFF"/>
    <w:rsid w:val="003D02AA"/>
    <w:rsid w:val="003D25CD"/>
    <w:rsid w:val="003D4E3E"/>
    <w:rsid w:val="003D6835"/>
    <w:rsid w:val="003D78BB"/>
    <w:rsid w:val="003E30AA"/>
    <w:rsid w:val="003E6E82"/>
    <w:rsid w:val="003E7CA1"/>
    <w:rsid w:val="003F3103"/>
    <w:rsid w:val="003F3567"/>
    <w:rsid w:val="003F37D7"/>
    <w:rsid w:val="003F5EE7"/>
    <w:rsid w:val="003F673A"/>
    <w:rsid w:val="00401BE8"/>
    <w:rsid w:val="004069B6"/>
    <w:rsid w:val="004123F7"/>
    <w:rsid w:val="004169D5"/>
    <w:rsid w:val="004206FD"/>
    <w:rsid w:val="00421846"/>
    <w:rsid w:val="00426508"/>
    <w:rsid w:val="00426B81"/>
    <w:rsid w:val="00426BB1"/>
    <w:rsid w:val="00427935"/>
    <w:rsid w:val="004339FD"/>
    <w:rsid w:val="004352C7"/>
    <w:rsid w:val="004354DF"/>
    <w:rsid w:val="00437763"/>
    <w:rsid w:val="00440A78"/>
    <w:rsid w:val="00441723"/>
    <w:rsid w:val="00444DD8"/>
    <w:rsid w:val="00444E74"/>
    <w:rsid w:val="00446B9C"/>
    <w:rsid w:val="00450698"/>
    <w:rsid w:val="00455355"/>
    <w:rsid w:val="004559B7"/>
    <w:rsid w:val="00456FEB"/>
    <w:rsid w:val="004575BC"/>
    <w:rsid w:val="00464D3E"/>
    <w:rsid w:val="004722A7"/>
    <w:rsid w:val="004726CF"/>
    <w:rsid w:val="0047316B"/>
    <w:rsid w:val="004745A8"/>
    <w:rsid w:val="00474C85"/>
    <w:rsid w:val="00475350"/>
    <w:rsid w:val="0047544A"/>
    <w:rsid w:val="00477C5F"/>
    <w:rsid w:val="00481454"/>
    <w:rsid w:val="00494BFA"/>
    <w:rsid w:val="00496EBD"/>
    <w:rsid w:val="00497813"/>
    <w:rsid w:val="00497BC4"/>
    <w:rsid w:val="004A5F0E"/>
    <w:rsid w:val="004B1E1E"/>
    <w:rsid w:val="004B30DE"/>
    <w:rsid w:val="004B5538"/>
    <w:rsid w:val="004B64FE"/>
    <w:rsid w:val="004B7292"/>
    <w:rsid w:val="004B7445"/>
    <w:rsid w:val="004C0827"/>
    <w:rsid w:val="004C0849"/>
    <w:rsid w:val="004C0A4F"/>
    <w:rsid w:val="004C0E2E"/>
    <w:rsid w:val="004C2F32"/>
    <w:rsid w:val="004C6D6A"/>
    <w:rsid w:val="004D02C6"/>
    <w:rsid w:val="004D1DE9"/>
    <w:rsid w:val="004D3842"/>
    <w:rsid w:val="004D3CB8"/>
    <w:rsid w:val="004D474C"/>
    <w:rsid w:val="004D51DD"/>
    <w:rsid w:val="004D5687"/>
    <w:rsid w:val="004D7EA1"/>
    <w:rsid w:val="004E14B3"/>
    <w:rsid w:val="004E1BCC"/>
    <w:rsid w:val="004E55ED"/>
    <w:rsid w:val="004E7368"/>
    <w:rsid w:val="004F1916"/>
    <w:rsid w:val="004F1FBC"/>
    <w:rsid w:val="004F24A8"/>
    <w:rsid w:val="004F3E0F"/>
    <w:rsid w:val="005014BD"/>
    <w:rsid w:val="00505B42"/>
    <w:rsid w:val="00507F54"/>
    <w:rsid w:val="0051016A"/>
    <w:rsid w:val="005101E2"/>
    <w:rsid w:val="00510715"/>
    <w:rsid w:val="00510A55"/>
    <w:rsid w:val="0051279F"/>
    <w:rsid w:val="00530C59"/>
    <w:rsid w:val="0053209F"/>
    <w:rsid w:val="00536703"/>
    <w:rsid w:val="00536AA0"/>
    <w:rsid w:val="0054122A"/>
    <w:rsid w:val="005459C3"/>
    <w:rsid w:val="00547CE7"/>
    <w:rsid w:val="0055058C"/>
    <w:rsid w:val="005506FA"/>
    <w:rsid w:val="00554D3E"/>
    <w:rsid w:val="00571B41"/>
    <w:rsid w:val="0057377E"/>
    <w:rsid w:val="005802DF"/>
    <w:rsid w:val="00582A1F"/>
    <w:rsid w:val="00583D67"/>
    <w:rsid w:val="0059121C"/>
    <w:rsid w:val="00595735"/>
    <w:rsid w:val="00597B8F"/>
    <w:rsid w:val="005A32A2"/>
    <w:rsid w:val="005A47A4"/>
    <w:rsid w:val="005A6513"/>
    <w:rsid w:val="005A799A"/>
    <w:rsid w:val="005B1452"/>
    <w:rsid w:val="005B60E1"/>
    <w:rsid w:val="005B6AF9"/>
    <w:rsid w:val="005B74F3"/>
    <w:rsid w:val="005C0D5D"/>
    <w:rsid w:val="005C16E0"/>
    <w:rsid w:val="005C17A1"/>
    <w:rsid w:val="005C7CBD"/>
    <w:rsid w:val="005D0920"/>
    <w:rsid w:val="005D34CD"/>
    <w:rsid w:val="005D3CBE"/>
    <w:rsid w:val="005D4CCB"/>
    <w:rsid w:val="005E1073"/>
    <w:rsid w:val="005E2730"/>
    <w:rsid w:val="005E36A2"/>
    <w:rsid w:val="005E68F3"/>
    <w:rsid w:val="005E74F5"/>
    <w:rsid w:val="005F6BC8"/>
    <w:rsid w:val="005F7696"/>
    <w:rsid w:val="006003A3"/>
    <w:rsid w:val="00601A6D"/>
    <w:rsid w:val="00604EEA"/>
    <w:rsid w:val="006050B7"/>
    <w:rsid w:val="006059A1"/>
    <w:rsid w:val="00605D2A"/>
    <w:rsid w:val="00610A04"/>
    <w:rsid w:val="006121C9"/>
    <w:rsid w:val="00613B62"/>
    <w:rsid w:val="00621E9D"/>
    <w:rsid w:val="00623580"/>
    <w:rsid w:val="00623B2B"/>
    <w:rsid w:val="00624AB8"/>
    <w:rsid w:val="0062565C"/>
    <w:rsid w:val="00626485"/>
    <w:rsid w:val="006277A4"/>
    <w:rsid w:val="006305E2"/>
    <w:rsid w:val="00633A76"/>
    <w:rsid w:val="00634792"/>
    <w:rsid w:val="0063672E"/>
    <w:rsid w:val="006402E8"/>
    <w:rsid w:val="006410F2"/>
    <w:rsid w:val="006412FC"/>
    <w:rsid w:val="00641C0F"/>
    <w:rsid w:val="00641ED7"/>
    <w:rsid w:val="00643345"/>
    <w:rsid w:val="0064407A"/>
    <w:rsid w:val="006472FC"/>
    <w:rsid w:val="00651928"/>
    <w:rsid w:val="006540F0"/>
    <w:rsid w:val="00654B07"/>
    <w:rsid w:val="00655110"/>
    <w:rsid w:val="006558EA"/>
    <w:rsid w:val="00656736"/>
    <w:rsid w:val="006613B5"/>
    <w:rsid w:val="00662E2C"/>
    <w:rsid w:val="00675BF8"/>
    <w:rsid w:val="0068093D"/>
    <w:rsid w:val="00683C22"/>
    <w:rsid w:val="00685567"/>
    <w:rsid w:val="00691567"/>
    <w:rsid w:val="006918FD"/>
    <w:rsid w:val="0069315A"/>
    <w:rsid w:val="0069794E"/>
    <w:rsid w:val="006A1199"/>
    <w:rsid w:val="006A2822"/>
    <w:rsid w:val="006A2CEF"/>
    <w:rsid w:val="006A7516"/>
    <w:rsid w:val="006A7E23"/>
    <w:rsid w:val="006B0489"/>
    <w:rsid w:val="006B1FF6"/>
    <w:rsid w:val="006B4388"/>
    <w:rsid w:val="006B6B39"/>
    <w:rsid w:val="006C556F"/>
    <w:rsid w:val="006C6247"/>
    <w:rsid w:val="006D0DA0"/>
    <w:rsid w:val="006D3AA7"/>
    <w:rsid w:val="006D3F65"/>
    <w:rsid w:val="006D4384"/>
    <w:rsid w:val="006D4783"/>
    <w:rsid w:val="006D60ED"/>
    <w:rsid w:val="006E01F7"/>
    <w:rsid w:val="006E020C"/>
    <w:rsid w:val="006E3837"/>
    <w:rsid w:val="006E4EA4"/>
    <w:rsid w:val="006E6FFC"/>
    <w:rsid w:val="006E74F3"/>
    <w:rsid w:val="006F43CF"/>
    <w:rsid w:val="006F4AAA"/>
    <w:rsid w:val="006F719F"/>
    <w:rsid w:val="0070116E"/>
    <w:rsid w:val="00702FEF"/>
    <w:rsid w:val="00703B18"/>
    <w:rsid w:val="00705638"/>
    <w:rsid w:val="0070721B"/>
    <w:rsid w:val="007100B6"/>
    <w:rsid w:val="00710833"/>
    <w:rsid w:val="007125F6"/>
    <w:rsid w:val="0071284C"/>
    <w:rsid w:val="00714BA3"/>
    <w:rsid w:val="00715812"/>
    <w:rsid w:val="00715CFC"/>
    <w:rsid w:val="007165E3"/>
    <w:rsid w:val="00721AA4"/>
    <w:rsid w:val="00723F22"/>
    <w:rsid w:val="007244EB"/>
    <w:rsid w:val="00726450"/>
    <w:rsid w:val="00731B26"/>
    <w:rsid w:val="00731D60"/>
    <w:rsid w:val="00732307"/>
    <w:rsid w:val="00734C08"/>
    <w:rsid w:val="007437BF"/>
    <w:rsid w:val="00744827"/>
    <w:rsid w:val="00747EE1"/>
    <w:rsid w:val="00752152"/>
    <w:rsid w:val="00752182"/>
    <w:rsid w:val="00755B09"/>
    <w:rsid w:val="00756F61"/>
    <w:rsid w:val="00760ADF"/>
    <w:rsid w:val="007617BC"/>
    <w:rsid w:val="007624C2"/>
    <w:rsid w:val="007628E7"/>
    <w:rsid w:val="00764C6F"/>
    <w:rsid w:val="007656F7"/>
    <w:rsid w:val="00765CC3"/>
    <w:rsid w:val="00770491"/>
    <w:rsid w:val="0077176E"/>
    <w:rsid w:val="007736A4"/>
    <w:rsid w:val="0077413C"/>
    <w:rsid w:val="00775F87"/>
    <w:rsid w:val="00780D1B"/>
    <w:rsid w:val="00781069"/>
    <w:rsid w:val="00781522"/>
    <w:rsid w:val="00785365"/>
    <w:rsid w:val="00787CEE"/>
    <w:rsid w:val="00790AEC"/>
    <w:rsid w:val="007933B1"/>
    <w:rsid w:val="007934EE"/>
    <w:rsid w:val="00795166"/>
    <w:rsid w:val="007A50CF"/>
    <w:rsid w:val="007A7A7A"/>
    <w:rsid w:val="007B4386"/>
    <w:rsid w:val="007B51C4"/>
    <w:rsid w:val="007B68D2"/>
    <w:rsid w:val="007B6E5D"/>
    <w:rsid w:val="007C56AE"/>
    <w:rsid w:val="007C6D25"/>
    <w:rsid w:val="007C79EA"/>
    <w:rsid w:val="007D0573"/>
    <w:rsid w:val="007D5402"/>
    <w:rsid w:val="007D5644"/>
    <w:rsid w:val="007D5DAD"/>
    <w:rsid w:val="007D6E37"/>
    <w:rsid w:val="007E223A"/>
    <w:rsid w:val="007E3471"/>
    <w:rsid w:val="007F07A5"/>
    <w:rsid w:val="007F2D32"/>
    <w:rsid w:val="007F3672"/>
    <w:rsid w:val="007F424C"/>
    <w:rsid w:val="0080169C"/>
    <w:rsid w:val="00803558"/>
    <w:rsid w:val="0081194D"/>
    <w:rsid w:val="00813868"/>
    <w:rsid w:val="008161B8"/>
    <w:rsid w:val="0082015D"/>
    <w:rsid w:val="008201E8"/>
    <w:rsid w:val="008207F5"/>
    <w:rsid w:val="0082140E"/>
    <w:rsid w:val="00821C8E"/>
    <w:rsid w:val="008249CC"/>
    <w:rsid w:val="00824A17"/>
    <w:rsid w:val="008261A8"/>
    <w:rsid w:val="00826F48"/>
    <w:rsid w:val="008314E3"/>
    <w:rsid w:val="00831B9A"/>
    <w:rsid w:val="00831C4D"/>
    <w:rsid w:val="008342EC"/>
    <w:rsid w:val="00834A94"/>
    <w:rsid w:val="00835D13"/>
    <w:rsid w:val="00835E13"/>
    <w:rsid w:val="008371BA"/>
    <w:rsid w:val="00837CDE"/>
    <w:rsid w:val="00841314"/>
    <w:rsid w:val="00841D66"/>
    <w:rsid w:val="00846B3F"/>
    <w:rsid w:val="00851485"/>
    <w:rsid w:val="00852026"/>
    <w:rsid w:val="00853418"/>
    <w:rsid w:val="00856C50"/>
    <w:rsid w:val="00860684"/>
    <w:rsid w:val="00861601"/>
    <w:rsid w:val="00861786"/>
    <w:rsid w:val="00870E66"/>
    <w:rsid w:val="008715DE"/>
    <w:rsid w:val="00871FB5"/>
    <w:rsid w:val="008801A5"/>
    <w:rsid w:val="00880E24"/>
    <w:rsid w:val="00882ABB"/>
    <w:rsid w:val="00885BE6"/>
    <w:rsid w:val="00887FC1"/>
    <w:rsid w:val="0089296C"/>
    <w:rsid w:val="00892DFE"/>
    <w:rsid w:val="00893570"/>
    <w:rsid w:val="008A104F"/>
    <w:rsid w:val="008A10C7"/>
    <w:rsid w:val="008A1E80"/>
    <w:rsid w:val="008A36FC"/>
    <w:rsid w:val="008A3773"/>
    <w:rsid w:val="008A409C"/>
    <w:rsid w:val="008A41F0"/>
    <w:rsid w:val="008A41FD"/>
    <w:rsid w:val="008A57DE"/>
    <w:rsid w:val="008A5C3E"/>
    <w:rsid w:val="008B2418"/>
    <w:rsid w:val="008B2725"/>
    <w:rsid w:val="008B55E0"/>
    <w:rsid w:val="008B6EDE"/>
    <w:rsid w:val="008C16C3"/>
    <w:rsid w:val="008C5CC6"/>
    <w:rsid w:val="008D0922"/>
    <w:rsid w:val="008D140A"/>
    <w:rsid w:val="008D41DA"/>
    <w:rsid w:val="008D583C"/>
    <w:rsid w:val="008D673B"/>
    <w:rsid w:val="008D6AF1"/>
    <w:rsid w:val="008D7714"/>
    <w:rsid w:val="008D7DE1"/>
    <w:rsid w:val="008E0C2E"/>
    <w:rsid w:val="008E0CD1"/>
    <w:rsid w:val="008E1459"/>
    <w:rsid w:val="008E2DEA"/>
    <w:rsid w:val="008E4378"/>
    <w:rsid w:val="008E70C2"/>
    <w:rsid w:val="008F19E9"/>
    <w:rsid w:val="008F5A3B"/>
    <w:rsid w:val="008F68C8"/>
    <w:rsid w:val="008F79F2"/>
    <w:rsid w:val="00901073"/>
    <w:rsid w:val="0090115B"/>
    <w:rsid w:val="00902400"/>
    <w:rsid w:val="00902615"/>
    <w:rsid w:val="00904331"/>
    <w:rsid w:val="00914374"/>
    <w:rsid w:val="00914B21"/>
    <w:rsid w:val="00917C50"/>
    <w:rsid w:val="00920647"/>
    <w:rsid w:val="00921D90"/>
    <w:rsid w:val="009241E7"/>
    <w:rsid w:val="00924ABE"/>
    <w:rsid w:val="00925571"/>
    <w:rsid w:val="0093094F"/>
    <w:rsid w:val="00933EEF"/>
    <w:rsid w:val="00940078"/>
    <w:rsid w:val="00942A91"/>
    <w:rsid w:val="009435EA"/>
    <w:rsid w:val="00943A17"/>
    <w:rsid w:val="00950D80"/>
    <w:rsid w:val="00957B00"/>
    <w:rsid w:val="0096017C"/>
    <w:rsid w:val="009627FE"/>
    <w:rsid w:val="00964AA8"/>
    <w:rsid w:val="00971434"/>
    <w:rsid w:val="009721AB"/>
    <w:rsid w:val="009726A7"/>
    <w:rsid w:val="009727DA"/>
    <w:rsid w:val="00974F6A"/>
    <w:rsid w:val="00974FA0"/>
    <w:rsid w:val="00981506"/>
    <w:rsid w:val="00981E81"/>
    <w:rsid w:val="009907EF"/>
    <w:rsid w:val="00992B30"/>
    <w:rsid w:val="00994D91"/>
    <w:rsid w:val="00995568"/>
    <w:rsid w:val="00997A45"/>
    <w:rsid w:val="009A218E"/>
    <w:rsid w:val="009A30FB"/>
    <w:rsid w:val="009A78C6"/>
    <w:rsid w:val="009B1206"/>
    <w:rsid w:val="009C3CCD"/>
    <w:rsid w:val="009C44F0"/>
    <w:rsid w:val="009D2FCD"/>
    <w:rsid w:val="009D5E9E"/>
    <w:rsid w:val="009D6CCB"/>
    <w:rsid w:val="009D78A9"/>
    <w:rsid w:val="009E15F9"/>
    <w:rsid w:val="009E2BD6"/>
    <w:rsid w:val="009E2ED3"/>
    <w:rsid w:val="009E36C5"/>
    <w:rsid w:val="009F4694"/>
    <w:rsid w:val="00A016AD"/>
    <w:rsid w:val="00A029B0"/>
    <w:rsid w:val="00A06C6F"/>
    <w:rsid w:val="00A1015B"/>
    <w:rsid w:val="00A12150"/>
    <w:rsid w:val="00A13504"/>
    <w:rsid w:val="00A1435F"/>
    <w:rsid w:val="00A151D6"/>
    <w:rsid w:val="00A2295E"/>
    <w:rsid w:val="00A22F77"/>
    <w:rsid w:val="00A23561"/>
    <w:rsid w:val="00A243E6"/>
    <w:rsid w:val="00A30A56"/>
    <w:rsid w:val="00A3421E"/>
    <w:rsid w:val="00A45D56"/>
    <w:rsid w:val="00A469D9"/>
    <w:rsid w:val="00A46DFD"/>
    <w:rsid w:val="00A500C1"/>
    <w:rsid w:val="00A51124"/>
    <w:rsid w:val="00A51615"/>
    <w:rsid w:val="00A51FD3"/>
    <w:rsid w:val="00A5350F"/>
    <w:rsid w:val="00A53656"/>
    <w:rsid w:val="00A55087"/>
    <w:rsid w:val="00A55D47"/>
    <w:rsid w:val="00A62622"/>
    <w:rsid w:val="00A72995"/>
    <w:rsid w:val="00A76B7E"/>
    <w:rsid w:val="00A77D25"/>
    <w:rsid w:val="00A848D3"/>
    <w:rsid w:val="00A92584"/>
    <w:rsid w:val="00A94263"/>
    <w:rsid w:val="00A94664"/>
    <w:rsid w:val="00A954E5"/>
    <w:rsid w:val="00A96746"/>
    <w:rsid w:val="00A96D8C"/>
    <w:rsid w:val="00AA19EC"/>
    <w:rsid w:val="00AA2D8E"/>
    <w:rsid w:val="00AA43F5"/>
    <w:rsid w:val="00AB1B19"/>
    <w:rsid w:val="00AB26DE"/>
    <w:rsid w:val="00AB31AE"/>
    <w:rsid w:val="00AB31E2"/>
    <w:rsid w:val="00AB3FFA"/>
    <w:rsid w:val="00AB618F"/>
    <w:rsid w:val="00AC0C3F"/>
    <w:rsid w:val="00AC2400"/>
    <w:rsid w:val="00AC64AC"/>
    <w:rsid w:val="00AC64BA"/>
    <w:rsid w:val="00AC7B24"/>
    <w:rsid w:val="00AD2822"/>
    <w:rsid w:val="00AD4F52"/>
    <w:rsid w:val="00AD57DB"/>
    <w:rsid w:val="00AE049C"/>
    <w:rsid w:val="00AE197E"/>
    <w:rsid w:val="00AE1B58"/>
    <w:rsid w:val="00AE1D17"/>
    <w:rsid w:val="00AE41A9"/>
    <w:rsid w:val="00AE4761"/>
    <w:rsid w:val="00AE4AF9"/>
    <w:rsid w:val="00AE50B9"/>
    <w:rsid w:val="00AE6A58"/>
    <w:rsid w:val="00AF2CC3"/>
    <w:rsid w:val="00AF380A"/>
    <w:rsid w:val="00B00127"/>
    <w:rsid w:val="00B003FD"/>
    <w:rsid w:val="00B0121F"/>
    <w:rsid w:val="00B01968"/>
    <w:rsid w:val="00B0342C"/>
    <w:rsid w:val="00B11E84"/>
    <w:rsid w:val="00B13720"/>
    <w:rsid w:val="00B1799B"/>
    <w:rsid w:val="00B22AB5"/>
    <w:rsid w:val="00B22AC5"/>
    <w:rsid w:val="00B37B03"/>
    <w:rsid w:val="00B42599"/>
    <w:rsid w:val="00B5060A"/>
    <w:rsid w:val="00B50B11"/>
    <w:rsid w:val="00B512A6"/>
    <w:rsid w:val="00B5145E"/>
    <w:rsid w:val="00B52B02"/>
    <w:rsid w:val="00B52BE2"/>
    <w:rsid w:val="00B56212"/>
    <w:rsid w:val="00B6211A"/>
    <w:rsid w:val="00B62DB8"/>
    <w:rsid w:val="00B6740B"/>
    <w:rsid w:val="00B70E30"/>
    <w:rsid w:val="00B71AF2"/>
    <w:rsid w:val="00B770D9"/>
    <w:rsid w:val="00B80A24"/>
    <w:rsid w:val="00B850CE"/>
    <w:rsid w:val="00B85CBA"/>
    <w:rsid w:val="00B87837"/>
    <w:rsid w:val="00B87C22"/>
    <w:rsid w:val="00B87C26"/>
    <w:rsid w:val="00B918CD"/>
    <w:rsid w:val="00B9759B"/>
    <w:rsid w:val="00BA4B14"/>
    <w:rsid w:val="00BA53EC"/>
    <w:rsid w:val="00BA6A8F"/>
    <w:rsid w:val="00BB3029"/>
    <w:rsid w:val="00BB7667"/>
    <w:rsid w:val="00BB76F9"/>
    <w:rsid w:val="00BC053F"/>
    <w:rsid w:val="00BC0E5F"/>
    <w:rsid w:val="00BC4CBD"/>
    <w:rsid w:val="00BC7160"/>
    <w:rsid w:val="00BD41E7"/>
    <w:rsid w:val="00BD6AD2"/>
    <w:rsid w:val="00BE0244"/>
    <w:rsid w:val="00BE0585"/>
    <w:rsid w:val="00BE0E59"/>
    <w:rsid w:val="00BE30ED"/>
    <w:rsid w:val="00BE3380"/>
    <w:rsid w:val="00BE77FE"/>
    <w:rsid w:val="00BF2CD6"/>
    <w:rsid w:val="00BF7145"/>
    <w:rsid w:val="00C00134"/>
    <w:rsid w:val="00C00BBE"/>
    <w:rsid w:val="00C02F45"/>
    <w:rsid w:val="00C04ED4"/>
    <w:rsid w:val="00C068D9"/>
    <w:rsid w:val="00C06F37"/>
    <w:rsid w:val="00C07357"/>
    <w:rsid w:val="00C129D0"/>
    <w:rsid w:val="00C21640"/>
    <w:rsid w:val="00C223ED"/>
    <w:rsid w:val="00C32D63"/>
    <w:rsid w:val="00C34AA0"/>
    <w:rsid w:val="00C34D3C"/>
    <w:rsid w:val="00C36594"/>
    <w:rsid w:val="00C402AA"/>
    <w:rsid w:val="00C439BA"/>
    <w:rsid w:val="00C45621"/>
    <w:rsid w:val="00C46B8C"/>
    <w:rsid w:val="00C47EAC"/>
    <w:rsid w:val="00C54949"/>
    <w:rsid w:val="00C54FC9"/>
    <w:rsid w:val="00C552F0"/>
    <w:rsid w:val="00C65DE9"/>
    <w:rsid w:val="00C70E29"/>
    <w:rsid w:val="00C71BE2"/>
    <w:rsid w:val="00C72B24"/>
    <w:rsid w:val="00C73627"/>
    <w:rsid w:val="00C801B5"/>
    <w:rsid w:val="00C81F18"/>
    <w:rsid w:val="00C82072"/>
    <w:rsid w:val="00C8517C"/>
    <w:rsid w:val="00C85F91"/>
    <w:rsid w:val="00C86788"/>
    <w:rsid w:val="00C923D5"/>
    <w:rsid w:val="00C93BAA"/>
    <w:rsid w:val="00C94681"/>
    <w:rsid w:val="00CA3A67"/>
    <w:rsid w:val="00CA474C"/>
    <w:rsid w:val="00CA5571"/>
    <w:rsid w:val="00CA55EE"/>
    <w:rsid w:val="00CA761B"/>
    <w:rsid w:val="00CB2489"/>
    <w:rsid w:val="00CB4A13"/>
    <w:rsid w:val="00CB708B"/>
    <w:rsid w:val="00CB7B22"/>
    <w:rsid w:val="00CC3AB0"/>
    <w:rsid w:val="00CC4505"/>
    <w:rsid w:val="00CD0FC4"/>
    <w:rsid w:val="00CD2474"/>
    <w:rsid w:val="00CE0A49"/>
    <w:rsid w:val="00CE2277"/>
    <w:rsid w:val="00CE345A"/>
    <w:rsid w:val="00CE5FD7"/>
    <w:rsid w:val="00CF1B2D"/>
    <w:rsid w:val="00D0302F"/>
    <w:rsid w:val="00D04B38"/>
    <w:rsid w:val="00D05C9C"/>
    <w:rsid w:val="00D10871"/>
    <w:rsid w:val="00D10DAF"/>
    <w:rsid w:val="00D11025"/>
    <w:rsid w:val="00D11AE1"/>
    <w:rsid w:val="00D130CA"/>
    <w:rsid w:val="00D1331A"/>
    <w:rsid w:val="00D134F6"/>
    <w:rsid w:val="00D157C0"/>
    <w:rsid w:val="00D21658"/>
    <w:rsid w:val="00D25145"/>
    <w:rsid w:val="00D255D5"/>
    <w:rsid w:val="00D278A9"/>
    <w:rsid w:val="00D316AD"/>
    <w:rsid w:val="00D325BC"/>
    <w:rsid w:val="00D32BD4"/>
    <w:rsid w:val="00D35B15"/>
    <w:rsid w:val="00D42351"/>
    <w:rsid w:val="00D4322C"/>
    <w:rsid w:val="00D447CB"/>
    <w:rsid w:val="00D45790"/>
    <w:rsid w:val="00D4741E"/>
    <w:rsid w:val="00D5495C"/>
    <w:rsid w:val="00D557CE"/>
    <w:rsid w:val="00D57737"/>
    <w:rsid w:val="00D63AB9"/>
    <w:rsid w:val="00D656A0"/>
    <w:rsid w:val="00D66EE2"/>
    <w:rsid w:val="00D72C6D"/>
    <w:rsid w:val="00D81031"/>
    <w:rsid w:val="00D81E01"/>
    <w:rsid w:val="00D945D7"/>
    <w:rsid w:val="00D94FCB"/>
    <w:rsid w:val="00DA0307"/>
    <w:rsid w:val="00DA4F18"/>
    <w:rsid w:val="00DA6099"/>
    <w:rsid w:val="00DB1D62"/>
    <w:rsid w:val="00DB364E"/>
    <w:rsid w:val="00DB5935"/>
    <w:rsid w:val="00DB6C71"/>
    <w:rsid w:val="00DB6D1E"/>
    <w:rsid w:val="00DB799C"/>
    <w:rsid w:val="00DC27C1"/>
    <w:rsid w:val="00DC2FFF"/>
    <w:rsid w:val="00DC5371"/>
    <w:rsid w:val="00DD0138"/>
    <w:rsid w:val="00DD1EBB"/>
    <w:rsid w:val="00DD564B"/>
    <w:rsid w:val="00DE00D3"/>
    <w:rsid w:val="00DE0F29"/>
    <w:rsid w:val="00DE77A3"/>
    <w:rsid w:val="00DF219A"/>
    <w:rsid w:val="00DF58E7"/>
    <w:rsid w:val="00E00F07"/>
    <w:rsid w:val="00E0200F"/>
    <w:rsid w:val="00E12510"/>
    <w:rsid w:val="00E16DD4"/>
    <w:rsid w:val="00E216A8"/>
    <w:rsid w:val="00E2280A"/>
    <w:rsid w:val="00E253E8"/>
    <w:rsid w:val="00E2557C"/>
    <w:rsid w:val="00E2788E"/>
    <w:rsid w:val="00E2790F"/>
    <w:rsid w:val="00E34732"/>
    <w:rsid w:val="00E35015"/>
    <w:rsid w:val="00E354B0"/>
    <w:rsid w:val="00E37751"/>
    <w:rsid w:val="00E42933"/>
    <w:rsid w:val="00E43100"/>
    <w:rsid w:val="00E43B50"/>
    <w:rsid w:val="00E468A2"/>
    <w:rsid w:val="00E47BCB"/>
    <w:rsid w:val="00E52FDE"/>
    <w:rsid w:val="00E53398"/>
    <w:rsid w:val="00E53987"/>
    <w:rsid w:val="00E53A31"/>
    <w:rsid w:val="00E57D00"/>
    <w:rsid w:val="00E602ED"/>
    <w:rsid w:val="00E604C7"/>
    <w:rsid w:val="00E60A5F"/>
    <w:rsid w:val="00E62223"/>
    <w:rsid w:val="00E6232F"/>
    <w:rsid w:val="00E62416"/>
    <w:rsid w:val="00E62EAA"/>
    <w:rsid w:val="00E63A70"/>
    <w:rsid w:val="00E65F5C"/>
    <w:rsid w:val="00E66BA2"/>
    <w:rsid w:val="00E70C81"/>
    <w:rsid w:val="00E73D3A"/>
    <w:rsid w:val="00E808E3"/>
    <w:rsid w:val="00E873AA"/>
    <w:rsid w:val="00E906A5"/>
    <w:rsid w:val="00E91D2B"/>
    <w:rsid w:val="00E9354D"/>
    <w:rsid w:val="00EA1E31"/>
    <w:rsid w:val="00EA23D0"/>
    <w:rsid w:val="00EA2E82"/>
    <w:rsid w:val="00EA6110"/>
    <w:rsid w:val="00EA7D87"/>
    <w:rsid w:val="00EB099B"/>
    <w:rsid w:val="00EB0A97"/>
    <w:rsid w:val="00EC0403"/>
    <w:rsid w:val="00EC0FB6"/>
    <w:rsid w:val="00EC1261"/>
    <w:rsid w:val="00EC2609"/>
    <w:rsid w:val="00EC2BE7"/>
    <w:rsid w:val="00EC3AFB"/>
    <w:rsid w:val="00EC5CAA"/>
    <w:rsid w:val="00ED0450"/>
    <w:rsid w:val="00ED180C"/>
    <w:rsid w:val="00ED1C91"/>
    <w:rsid w:val="00ED6CC6"/>
    <w:rsid w:val="00EE2D8A"/>
    <w:rsid w:val="00EE6354"/>
    <w:rsid w:val="00EF200D"/>
    <w:rsid w:val="00EF216E"/>
    <w:rsid w:val="00EF5B0B"/>
    <w:rsid w:val="00F03BE9"/>
    <w:rsid w:val="00F05F5E"/>
    <w:rsid w:val="00F10245"/>
    <w:rsid w:val="00F11A16"/>
    <w:rsid w:val="00F1285F"/>
    <w:rsid w:val="00F1600D"/>
    <w:rsid w:val="00F20F8B"/>
    <w:rsid w:val="00F225BA"/>
    <w:rsid w:val="00F26DAE"/>
    <w:rsid w:val="00F36CD0"/>
    <w:rsid w:val="00F3761A"/>
    <w:rsid w:val="00F415AD"/>
    <w:rsid w:val="00F46B8C"/>
    <w:rsid w:val="00F51066"/>
    <w:rsid w:val="00F51ECE"/>
    <w:rsid w:val="00F56207"/>
    <w:rsid w:val="00F56530"/>
    <w:rsid w:val="00F5659F"/>
    <w:rsid w:val="00F57349"/>
    <w:rsid w:val="00F57A12"/>
    <w:rsid w:val="00F60723"/>
    <w:rsid w:val="00F61F28"/>
    <w:rsid w:val="00F62348"/>
    <w:rsid w:val="00F658CB"/>
    <w:rsid w:val="00F70374"/>
    <w:rsid w:val="00F70BB0"/>
    <w:rsid w:val="00F7341C"/>
    <w:rsid w:val="00F743DC"/>
    <w:rsid w:val="00F75D96"/>
    <w:rsid w:val="00F775A8"/>
    <w:rsid w:val="00F875B5"/>
    <w:rsid w:val="00F87FC8"/>
    <w:rsid w:val="00F91CED"/>
    <w:rsid w:val="00F94636"/>
    <w:rsid w:val="00F95708"/>
    <w:rsid w:val="00F962C5"/>
    <w:rsid w:val="00F96ECD"/>
    <w:rsid w:val="00F97490"/>
    <w:rsid w:val="00FA0661"/>
    <w:rsid w:val="00FA13D8"/>
    <w:rsid w:val="00FA165A"/>
    <w:rsid w:val="00FA2BFD"/>
    <w:rsid w:val="00FA47B3"/>
    <w:rsid w:val="00FA5A6F"/>
    <w:rsid w:val="00FA5EFC"/>
    <w:rsid w:val="00FA66CE"/>
    <w:rsid w:val="00FA74F3"/>
    <w:rsid w:val="00FB2FF0"/>
    <w:rsid w:val="00FB50BC"/>
    <w:rsid w:val="00FB53C0"/>
    <w:rsid w:val="00FC0578"/>
    <w:rsid w:val="00FC38C1"/>
    <w:rsid w:val="00FC7607"/>
    <w:rsid w:val="00FD2A9E"/>
    <w:rsid w:val="00FD65F7"/>
    <w:rsid w:val="00FE1426"/>
    <w:rsid w:val="00FE18DA"/>
    <w:rsid w:val="00FE2641"/>
    <w:rsid w:val="00FE2DC3"/>
    <w:rsid w:val="00FE763C"/>
    <w:rsid w:val="00FF143D"/>
    <w:rsid w:val="00FF1F15"/>
    <w:rsid w:val="00FF2A7E"/>
    <w:rsid w:val="00FF6A82"/>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57A"/>
    <w:pPr>
      <w:suppressAutoHyphens/>
    </w:pPr>
    <w:rPr>
      <w:sz w:val="24"/>
      <w:szCs w:val="24"/>
      <w:lang w:val="en-US"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cs="Arial"/>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basedOn w:val="DefaultParagraphFont"/>
    <w:rsid w:val="003A457A"/>
    <w:rPr>
      <w:vertAlign w:val="superscript"/>
    </w:rPr>
  </w:style>
  <w:style w:type="character" w:styleId="Hyperlink">
    <w:name w:val="Hyperlink"/>
    <w:basedOn w:val="DefaultParagraphFont"/>
    <w:rsid w:val="003A457A"/>
    <w:rPr>
      <w:color w:val="0000FF"/>
      <w:u w:val="single"/>
    </w:rPr>
  </w:style>
  <w:style w:type="character" w:styleId="CommentReference">
    <w:name w:val="annotation reference"/>
    <w:basedOn w:val="DefaultParagraphFont"/>
    <w:rsid w:val="003A457A"/>
    <w:rPr>
      <w:sz w:val="16"/>
      <w:szCs w:val="16"/>
    </w:rPr>
  </w:style>
  <w:style w:type="character" w:styleId="FollowedHyperlink">
    <w:name w:val="FollowedHyperlink"/>
    <w:basedOn w:val="DefaultParagraphFont"/>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basedOn w:val="Normal"/>
    <w:link w:val="HeaderChar"/>
    <w:uiPriority w:val="99"/>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cs="Tahoma"/>
      <w:sz w:val="22"/>
    </w:rPr>
  </w:style>
  <w:style w:type="paragraph" w:customStyle="1" w:styleId="WW-Default">
    <w:name w:val="WW-Default"/>
    <w:rsid w:val="003A457A"/>
    <w:pPr>
      <w:suppressAutoHyphens/>
      <w:autoSpaceDE w:val="0"/>
    </w:pPr>
    <w:rPr>
      <w:rFonts w:ascii="Tahoma" w:eastAsia="Arial" w:hAnsi="Tahoma" w:cs="Tahoma"/>
      <w:lang w:val="en-US"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uiPriority w:val="34"/>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rPr>
  </w:style>
  <w:style w:type="table" w:styleId="TableGrid">
    <w:name w:val="Table Grid"/>
    <w:basedOn w:val="TableNormal"/>
    <w:uiPriority w:val="59"/>
    <w:rsid w:val="003B51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89296C"/>
    <w:pPr>
      <w:suppressAutoHyphens w:val="0"/>
    </w:pPr>
    <w:rPr>
      <w:rFonts w:ascii="Consolas" w:eastAsia="Calibri" w:hAnsi="Consolas"/>
      <w:sz w:val="21"/>
      <w:szCs w:val="21"/>
      <w:lang w:eastAsia="en-US"/>
    </w:rPr>
  </w:style>
  <w:style w:type="character" w:customStyle="1" w:styleId="PlainTextChar">
    <w:name w:val="Plain Text Char"/>
    <w:basedOn w:val="DefaultParagraphFont"/>
    <w:link w:val="PlainText"/>
    <w:rsid w:val="0089296C"/>
    <w:rPr>
      <w:rFonts w:ascii="Consolas" w:eastAsia="Calibri" w:hAnsi="Consolas"/>
      <w:sz w:val="21"/>
      <w:szCs w:val="21"/>
    </w:rPr>
  </w:style>
  <w:style w:type="character" w:customStyle="1" w:styleId="Heading1Char">
    <w:name w:val="Heading 1 Char"/>
    <w:basedOn w:val="DefaultParagraphFont"/>
    <w:link w:val="Heading1"/>
    <w:rsid w:val="00A151D6"/>
    <w:rPr>
      <w:rFonts w:ascii="Garamond" w:hAnsi="Garamond" w:cs="Arial"/>
      <w:b/>
      <w:bCs/>
      <w:smallCaps/>
      <w:color w:val="FF0000"/>
      <w:sz w:val="32"/>
      <w:szCs w:val="32"/>
      <w:lang w:val="en-US" w:eastAsia="ar-SA"/>
    </w:rPr>
  </w:style>
  <w:style w:type="character" w:customStyle="1" w:styleId="BodyTextIndent2Char">
    <w:name w:val="Body Text Indent 2 Char"/>
    <w:basedOn w:val="DefaultParagraphFont"/>
    <w:link w:val="BodyTextIndent2"/>
    <w:rsid w:val="007B6E5D"/>
    <w:rPr>
      <w:rFonts w:ascii="Tahoma" w:hAnsi="Tahoma" w:cs="Tahoma"/>
      <w:sz w:val="22"/>
      <w:szCs w:val="24"/>
      <w:lang w:eastAsia="ar-SA"/>
    </w:rPr>
  </w:style>
  <w:style w:type="character" w:customStyle="1" w:styleId="FooterChar">
    <w:name w:val="Footer Char"/>
    <w:basedOn w:val="DefaultParagraphFont"/>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4B5538"/>
    <w:rPr>
      <w:sz w:val="24"/>
      <w:szCs w:val="24"/>
      <w:lang w:eastAsia="ar-SA"/>
    </w:rPr>
  </w:style>
  <w:style w:type="character" w:customStyle="1" w:styleId="HeaderChar">
    <w:name w:val="Header Char"/>
    <w:basedOn w:val="DefaultParagraphFont"/>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basedOn w:val="DefaultParagraphFont"/>
    <w:link w:val="BodyTextIndent"/>
    <w:rsid w:val="00780D1B"/>
    <w:rPr>
      <w:sz w:val="24"/>
      <w:szCs w:val="24"/>
      <w:lang w:eastAsia="ar-SA"/>
    </w:rPr>
  </w:style>
  <w:style w:type="character" w:customStyle="1" w:styleId="BodyTextChar">
    <w:name w:val="Body Text Char"/>
    <w:basedOn w:val="DefaultParagraphFont"/>
    <w:link w:val="BodyText"/>
    <w:rsid w:val="002A6454"/>
    <w:rPr>
      <w:rFonts w:ascii="Arial" w:hAnsi="Arial"/>
      <w:bCs/>
      <w:i/>
      <w:iCs/>
      <w:sz w:val="24"/>
      <w:szCs w:val="24"/>
      <w:lang w:eastAsia="ar-SA"/>
    </w:rPr>
  </w:style>
  <w:style w:type="character" w:customStyle="1" w:styleId="lstextview">
    <w:name w:val="lstextview"/>
    <w:basedOn w:val="DefaultParagraphFont"/>
    <w:rsid w:val="00DA6099"/>
  </w:style>
  <w:style w:type="paragraph" w:customStyle="1" w:styleId="TableParagraph">
    <w:name w:val="Table Paragraph"/>
    <w:basedOn w:val="Normal"/>
    <w:uiPriority w:val="1"/>
    <w:qFormat/>
    <w:rsid w:val="009627FE"/>
    <w:pPr>
      <w:widowControl w:val="0"/>
      <w:suppressAutoHyphens w:val="0"/>
      <w:autoSpaceDE w:val="0"/>
      <w:autoSpaceDN w:val="0"/>
    </w:pPr>
    <w:rPr>
      <w:rFonts w:ascii="Calibri" w:eastAsia="Calibri" w:hAnsi="Calibri" w:cs="Calibri"/>
      <w:sz w:val="22"/>
      <w:szCs w:val="22"/>
      <w:lang w:eastAsia="en-US" w:bidi="en-US"/>
    </w:rPr>
  </w:style>
  <w:style w:type="paragraph" w:customStyle="1" w:styleId="DDBodyText">
    <w:name w:val="DD Body Text"/>
    <w:link w:val="DDBodyTextChar"/>
    <w:uiPriority w:val="9"/>
    <w:qFormat/>
    <w:rsid w:val="00217682"/>
    <w:pPr>
      <w:spacing w:after="60" w:line="300" w:lineRule="exact"/>
      <w:ind w:left="851"/>
      <w:jc w:val="both"/>
    </w:pPr>
    <w:rPr>
      <w:rFonts w:ascii="Arial" w:hAnsi="Arial" w:cs="Arial"/>
      <w:color w:val="000000"/>
      <w:spacing w:val="10"/>
      <w:lang w:val="en-GB" w:eastAsia="en-US"/>
    </w:rPr>
  </w:style>
  <w:style w:type="character" w:customStyle="1" w:styleId="DDBodyTextChar">
    <w:name w:val="DD Body Text Char"/>
    <w:basedOn w:val="DefaultParagraphFont"/>
    <w:link w:val="DDBodyText"/>
    <w:uiPriority w:val="9"/>
    <w:rsid w:val="00217682"/>
    <w:rPr>
      <w:rFonts w:ascii="Arial" w:hAnsi="Arial" w:cs="Arial"/>
      <w:color w:val="000000"/>
      <w:spacing w:val="10"/>
      <w:lang w:val="en-GB" w:eastAsia="en-US"/>
    </w:rPr>
  </w:style>
</w:styles>
</file>

<file path=word/webSettings.xml><?xml version="1.0" encoding="utf-8"?>
<w:webSettings xmlns:r="http://schemas.openxmlformats.org/officeDocument/2006/relationships" xmlns:w="http://schemas.openxmlformats.org/wordprocessingml/2006/main">
  <w:divs>
    <w:div w:id="6450588">
      <w:bodyDiv w:val="1"/>
      <w:marLeft w:val="0"/>
      <w:marRight w:val="0"/>
      <w:marTop w:val="0"/>
      <w:marBottom w:val="0"/>
      <w:divBdr>
        <w:top w:val="none" w:sz="0" w:space="0" w:color="auto"/>
        <w:left w:val="none" w:sz="0" w:space="0" w:color="auto"/>
        <w:bottom w:val="none" w:sz="0" w:space="0" w:color="auto"/>
        <w:right w:val="none" w:sz="0" w:space="0" w:color="auto"/>
      </w:divBdr>
    </w:div>
    <w:div w:id="742457906">
      <w:bodyDiv w:val="1"/>
      <w:marLeft w:val="0"/>
      <w:marRight w:val="0"/>
      <w:marTop w:val="0"/>
      <w:marBottom w:val="0"/>
      <w:divBdr>
        <w:top w:val="none" w:sz="0" w:space="0" w:color="auto"/>
        <w:left w:val="none" w:sz="0" w:space="0" w:color="auto"/>
        <w:bottom w:val="none" w:sz="0" w:space="0" w:color="auto"/>
        <w:right w:val="none" w:sz="0" w:space="0" w:color="auto"/>
      </w:divBdr>
    </w:div>
    <w:div w:id="839614257">
      <w:bodyDiv w:val="1"/>
      <w:marLeft w:val="0"/>
      <w:marRight w:val="0"/>
      <w:marTop w:val="0"/>
      <w:marBottom w:val="0"/>
      <w:divBdr>
        <w:top w:val="none" w:sz="0" w:space="0" w:color="auto"/>
        <w:left w:val="none" w:sz="0" w:space="0" w:color="auto"/>
        <w:bottom w:val="none" w:sz="0" w:space="0" w:color="auto"/>
        <w:right w:val="none" w:sz="0" w:space="0" w:color="auto"/>
      </w:divBdr>
    </w:div>
    <w:div w:id="939292772">
      <w:bodyDiv w:val="1"/>
      <w:marLeft w:val="0"/>
      <w:marRight w:val="0"/>
      <w:marTop w:val="0"/>
      <w:marBottom w:val="0"/>
      <w:divBdr>
        <w:top w:val="none" w:sz="0" w:space="0" w:color="auto"/>
        <w:left w:val="none" w:sz="0" w:space="0" w:color="auto"/>
        <w:bottom w:val="none" w:sz="0" w:space="0" w:color="auto"/>
        <w:right w:val="none" w:sz="0" w:space="0" w:color="auto"/>
      </w:divBdr>
    </w:div>
    <w:div w:id="1004553430">
      <w:bodyDiv w:val="1"/>
      <w:marLeft w:val="0"/>
      <w:marRight w:val="0"/>
      <w:marTop w:val="0"/>
      <w:marBottom w:val="0"/>
      <w:divBdr>
        <w:top w:val="none" w:sz="0" w:space="0" w:color="auto"/>
        <w:left w:val="none" w:sz="0" w:space="0" w:color="auto"/>
        <w:bottom w:val="none" w:sz="0" w:space="0" w:color="auto"/>
        <w:right w:val="none" w:sz="0" w:space="0" w:color="auto"/>
      </w:divBdr>
    </w:div>
    <w:div w:id="1006789938">
      <w:bodyDiv w:val="1"/>
      <w:marLeft w:val="0"/>
      <w:marRight w:val="0"/>
      <w:marTop w:val="0"/>
      <w:marBottom w:val="0"/>
      <w:divBdr>
        <w:top w:val="none" w:sz="0" w:space="0" w:color="auto"/>
        <w:left w:val="none" w:sz="0" w:space="0" w:color="auto"/>
        <w:bottom w:val="none" w:sz="0" w:space="0" w:color="auto"/>
        <w:right w:val="none" w:sz="0" w:space="0" w:color="auto"/>
      </w:divBdr>
    </w:div>
    <w:div w:id="1335300434">
      <w:bodyDiv w:val="1"/>
      <w:marLeft w:val="0"/>
      <w:marRight w:val="0"/>
      <w:marTop w:val="0"/>
      <w:marBottom w:val="0"/>
      <w:divBdr>
        <w:top w:val="none" w:sz="0" w:space="0" w:color="auto"/>
        <w:left w:val="none" w:sz="0" w:space="0" w:color="auto"/>
        <w:bottom w:val="none" w:sz="0" w:space="0" w:color="auto"/>
        <w:right w:val="none" w:sz="0" w:space="0" w:color="auto"/>
      </w:divBdr>
    </w:div>
    <w:div w:id="1543712802">
      <w:bodyDiv w:val="1"/>
      <w:marLeft w:val="0"/>
      <w:marRight w:val="0"/>
      <w:marTop w:val="0"/>
      <w:marBottom w:val="0"/>
      <w:divBdr>
        <w:top w:val="none" w:sz="0" w:space="0" w:color="auto"/>
        <w:left w:val="none" w:sz="0" w:space="0" w:color="auto"/>
        <w:bottom w:val="none" w:sz="0" w:space="0" w:color="auto"/>
        <w:right w:val="none" w:sz="0" w:space="0" w:color="auto"/>
      </w:divBdr>
    </w:div>
    <w:div w:id="1546257087">
      <w:bodyDiv w:val="1"/>
      <w:marLeft w:val="0"/>
      <w:marRight w:val="0"/>
      <w:marTop w:val="0"/>
      <w:marBottom w:val="0"/>
      <w:divBdr>
        <w:top w:val="none" w:sz="0" w:space="0" w:color="auto"/>
        <w:left w:val="none" w:sz="0" w:space="0" w:color="auto"/>
        <w:bottom w:val="none" w:sz="0" w:space="0" w:color="auto"/>
        <w:right w:val="none" w:sz="0" w:space="0" w:color="auto"/>
      </w:divBdr>
    </w:div>
    <w:div w:id="1548369843">
      <w:bodyDiv w:val="1"/>
      <w:marLeft w:val="0"/>
      <w:marRight w:val="0"/>
      <w:marTop w:val="0"/>
      <w:marBottom w:val="0"/>
      <w:divBdr>
        <w:top w:val="none" w:sz="0" w:space="0" w:color="auto"/>
        <w:left w:val="none" w:sz="0" w:space="0" w:color="auto"/>
        <w:bottom w:val="none" w:sz="0" w:space="0" w:color="auto"/>
        <w:right w:val="none" w:sz="0" w:space="0" w:color="auto"/>
      </w:divBdr>
    </w:div>
    <w:div w:id="1637027497">
      <w:bodyDiv w:val="1"/>
      <w:marLeft w:val="0"/>
      <w:marRight w:val="0"/>
      <w:marTop w:val="0"/>
      <w:marBottom w:val="0"/>
      <w:divBdr>
        <w:top w:val="none" w:sz="0" w:space="0" w:color="auto"/>
        <w:left w:val="none" w:sz="0" w:space="0" w:color="auto"/>
        <w:bottom w:val="none" w:sz="0" w:space="0" w:color="auto"/>
        <w:right w:val="none" w:sz="0" w:space="0" w:color="auto"/>
      </w:divBdr>
    </w:div>
    <w:div w:id="1667391612">
      <w:bodyDiv w:val="1"/>
      <w:marLeft w:val="0"/>
      <w:marRight w:val="0"/>
      <w:marTop w:val="0"/>
      <w:marBottom w:val="0"/>
      <w:divBdr>
        <w:top w:val="none" w:sz="0" w:space="0" w:color="auto"/>
        <w:left w:val="none" w:sz="0" w:space="0" w:color="auto"/>
        <w:bottom w:val="none" w:sz="0" w:space="0" w:color="auto"/>
        <w:right w:val="none" w:sz="0" w:space="0" w:color="auto"/>
      </w:divBdr>
    </w:div>
    <w:div w:id="1763798701">
      <w:bodyDiv w:val="1"/>
      <w:marLeft w:val="0"/>
      <w:marRight w:val="0"/>
      <w:marTop w:val="0"/>
      <w:marBottom w:val="0"/>
      <w:divBdr>
        <w:top w:val="none" w:sz="0" w:space="0" w:color="auto"/>
        <w:left w:val="none" w:sz="0" w:space="0" w:color="auto"/>
        <w:bottom w:val="none" w:sz="0" w:space="0" w:color="auto"/>
        <w:right w:val="none" w:sz="0" w:space="0" w:color="auto"/>
      </w:divBdr>
    </w:div>
    <w:div w:id="1932618409">
      <w:bodyDiv w:val="1"/>
      <w:marLeft w:val="0"/>
      <w:marRight w:val="0"/>
      <w:marTop w:val="0"/>
      <w:marBottom w:val="0"/>
      <w:divBdr>
        <w:top w:val="none" w:sz="0" w:space="0" w:color="auto"/>
        <w:left w:val="none" w:sz="0" w:space="0" w:color="auto"/>
        <w:bottom w:val="none" w:sz="0" w:space="0" w:color="auto"/>
        <w:right w:val="none" w:sz="0" w:space="0" w:color="auto"/>
      </w:divBdr>
    </w:div>
    <w:div w:id="1946771779">
      <w:bodyDiv w:val="1"/>
      <w:marLeft w:val="0"/>
      <w:marRight w:val="0"/>
      <w:marTop w:val="0"/>
      <w:marBottom w:val="0"/>
      <w:divBdr>
        <w:top w:val="none" w:sz="0" w:space="0" w:color="auto"/>
        <w:left w:val="none" w:sz="0" w:space="0" w:color="auto"/>
        <w:bottom w:val="none" w:sz="0" w:space="0" w:color="auto"/>
        <w:right w:val="none" w:sz="0" w:space="0" w:color="auto"/>
      </w:divBdr>
    </w:div>
    <w:div w:id="1973439422">
      <w:bodyDiv w:val="1"/>
      <w:marLeft w:val="0"/>
      <w:marRight w:val="0"/>
      <w:marTop w:val="0"/>
      <w:marBottom w:val="0"/>
      <w:divBdr>
        <w:top w:val="none" w:sz="0" w:space="0" w:color="auto"/>
        <w:left w:val="none" w:sz="0" w:space="0" w:color="auto"/>
        <w:bottom w:val="none" w:sz="0" w:space="0" w:color="auto"/>
        <w:right w:val="none" w:sz="0" w:space="0" w:color="auto"/>
      </w:divBdr>
    </w:div>
    <w:div w:id="200770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hyperlink" Target="mailto:anithak@cto.beml.co.i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srm@beml.co.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sbi.com/sbicollect/icollecthome.htm?corpID=935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dmin.srm@beml.co.in" TargetMode="External"/><Relationship Id="rId4" Type="http://schemas.openxmlformats.org/officeDocument/2006/relationships/settings" Target="settings.xml"/><Relationship Id="rId9" Type="http://schemas.openxmlformats.org/officeDocument/2006/relationships/hyperlink" Target="mailto:admin.srm@beml.co.in" TargetMode="External"/><Relationship Id="rId14" Type="http://schemas.openxmlformats.org/officeDocument/2006/relationships/hyperlink" Target="mailto:cm.pushpa@cpc.beml.co.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6A910-1D6A-4B68-92A8-69156D06C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35</Pages>
  <Words>10576</Words>
  <Characters>60286</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Request For Proposal</vt:lpstr>
    </vt:vector>
  </TitlesOfParts>
  <Company>Hewlett-Packard Company</Company>
  <LinksUpToDate>false</LinksUpToDate>
  <CharactersWithSpaces>70721</CharactersWithSpaces>
  <SharedDoc>false</SharedDoc>
  <HLinks>
    <vt:vector size="36" baseType="variant">
      <vt:variant>
        <vt:i4>3932167</vt:i4>
      </vt:variant>
      <vt:variant>
        <vt:i4>15</vt:i4>
      </vt:variant>
      <vt:variant>
        <vt:i4>0</vt:i4>
      </vt:variant>
      <vt:variant>
        <vt:i4>5</vt:i4>
      </vt:variant>
      <vt:variant>
        <vt:lpwstr>mailto:office@cpc.beml.co.in</vt:lpwstr>
      </vt:variant>
      <vt:variant>
        <vt:lpwstr/>
      </vt:variant>
      <vt:variant>
        <vt:i4>8323091</vt:i4>
      </vt:variant>
      <vt:variant>
        <vt:i4>12</vt:i4>
      </vt:variant>
      <vt:variant>
        <vt:i4>0</vt:i4>
      </vt:variant>
      <vt:variant>
        <vt:i4>5</vt:i4>
      </vt:variant>
      <vt:variant>
        <vt:lpwstr>mailto:bv.girish.scm@beml.co.in</vt:lpwstr>
      </vt:variant>
      <vt:variant>
        <vt:lpwstr/>
      </vt:variant>
      <vt:variant>
        <vt:i4>4456459</vt:i4>
      </vt:variant>
      <vt:variant>
        <vt:i4>9</vt:i4>
      </vt:variant>
      <vt:variant>
        <vt:i4>0</vt:i4>
      </vt:variant>
      <vt:variant>
        <vt:i4>5</vt:i4>
      </vt:variant>
      <vt:variant>
        <vt:lpwstr>https://www.onlinesbi.com/sbicollect/icollecthome.htm?corpID=9359</vt:lpwstr>
      </vt:variant>
      <vt:variant>
        <vt:lpwstr/>
      </vt:variant>
      <vt:variant>
        <vt:i4>3735583</vt:i4>
      </vt:variant>
      <vt:variant>
        <vt:i4>6</vt:i4>
      </vt:variant>
      <vt:variant>
        <vt:i4>0</vt:i4>
      </vt:variant>
      <vt:variant>
        <vt:i4>5</vt:i4>
      </vt:variant>
      <vt:variant>
        <vt:lpwstr>mailto:admin.srm@beml.co.in</vt:lpwstr>
      </vt:variant>
      <vt:variant>
        <vt:lpwstr/>
      </vt:variant>
      <vt:variant>
        <vt:i4>3735583</vt:i4>
      </vt:variant>
      <vt:variant>
        <vt:i4>3</vt:i4>
      </vt:variant>
      <vt:variant>
        <vt:i4>0</vt:i4>
      </vt:variant>
      <vt:variant>
        <vt:i4>5</vt:i4>
      </vt:variant>
      <vt:variant>
        <vt:lpwstr>mailto:admin.srm@beml.co.in</vt:lpwstr>
      </vt:variant>
      <vt:variant>
        <vt:lpwstr/>
      </vt:variant>
      <vt:variant>
        <vt:i4>1507437</vt:i4>
      </vt:variant>
      <vt:variant>
        <vt:i4>0</vt:i4>
      </vt:variant>
      <vt:variant>
        <vt:i4>0</vt:i4>
      </vt:variant>
      <vt:variant>
        <vt:i4>5</vt:i4>
      </vt:variant>
      <vt:variant>
        <vt:lpwstr>http://www.bemlindia.com/tender_hq.php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Astral Consulting Ltd</dc:creator>
  <cp:lastModifiedBy>25783</cp:lastModifiedBy>
  <cp:revision>7</cp:revision>
  <cp:lastPrinted>2019-01-28T07:10:00Z</cp:lastPrinted>
  <dcterms:created xsi:type="dcterms:W3CDTF">2020-06-23T04:07:00Z</dcterms:created>
  <dcterms:modified xsi:type="dcterms:W3CDTF">2020-06-23T05:13:00Z</dcterms:modified>
</cp:coreProperties>
</file>